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2D" w:rsidRDefault="009A4426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bookmarkStart w:id="0" w:name="_GoBack"/>
      <w:bookmarkEnd w:id="0"/>
      <w:r w:rsidRPr="00EC3236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2295525" cy="600075"/>
            <wp:effectExtent l="0" t="0" r="9525" b="9525"/>
            <wp:wrapSquare wrapText="bothSides"/>
            <wp:docPr id="28" name="Picture 28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 descr="Denbighshire County Counci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Arial"/>
          <w:b/>
          <w:bCs/>
          <w:color w:val="000000"/>
          <w:spacing w:val="4"/>
          <w:w w:val="99"/>
          <w:sz w:val="32"/>
          <w:szCs w:val="32"/>
          <w:lang w:val="cy-GB"/>
        </w:rPr>
        <w:t>CERBYD HACNI / HURIO PREIFAT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32"/>
          <w:szCs w:val="32"/>
          <w:lang w:val="cy-GB"/>
        </w:rPr>
        <w:t xml:space="preserve"> </w:t>
      </w:r>
    </w:p>
    <w:p w:rsidR="00C47F2E" w:rsidRDefault="009A4426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r>
        <w:rPr>
          <w:rFonts w:ascii="Century Gothic" w:eastAsia="Century Gothic" w:hAnsi="Century Gothic" w:cs="Arial"/>
          <w:b/>
          <w:bCs/>
          <w:color w:val="000000"/>
          <w:w w:val="99"/>
          <w:sz w:val="32"/>
          <w:szCs w:val="32"/>
          <w:lang w:val="cy-GB"/>
        </w:rPr>
        <w:t>HYSBYSIAD O EUOGFARNAU TROSEDDOL / MODURO</w:t>
      </w:r>
    </w:p>
    <w:p w:rsidR="00C47F2E" w:rsidRPr="00755A21" w:rsidRDefault="00C47F2E" w:rsidP="00722F04">
      <w:pPr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</w:p>
    <w:p w:rsidR="0028172D" w:rsidRPr="00920DEA" w:rsidRDefault="009A4426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>
        <w:rPr>
          <w:rFonts w:ascii="Century Gothic" w:eastAsia="Century Gothic" w:hAnsi="Century Gothic" w:cs="Arial"/>
          <w:color w:val="000000"/>
          <w:sz w:val="20"/>
          <w:szCs w:val="20"/>
          <w:lang w:val="cy-GB"/>
        </w:rPr>
        <w:t>Deddf Llywodraeth Leol (Darpariaethau Amrywiol) 1976</w:t>
      </w:r>
    </w:p>
    <w:p w:rsidR="00C9246C" w:rsidRPr="00920DEA" w:rsidRDefault="009A4426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>
        <w:rPr>
          <w:rFonts w:ascii="Century Gothic" w:eastAsia="Century Gothic" w:hAnsi="Century Gothic" w:cs="Arial"/>
          <w:color w:val="000000"/>
          <w:sz w:val="20"/>
          <w:szCs w:val="20"/>
          <w:lang w:val="cy-GB"/>
        </w:rPr>
        <w:t>Deddf Cymalau Heddlu Tref 1847</w:t>
      </w:r>
    </w:p>
    <w:p w:rsidR="0028172D" w:rsidRPr="00722F04" w:rsidRDefault="0028172D" w:rsidP="00722F04">
      <w:pPr>
        <w:spacing w:after="0" w:line="240" w:lineRule="exact"/>
        <w:rPr>
          <w:rFonts w:eastAsia="Arial" w:cstheme="minorHAnsi"/>
          <w:sz w:val="8"/>
          <w:szCs w:val="24"/>
        </w:rPr>
      </w:pPr>
    </w:p>
    <w:p w:rsidR="0028172D" w:rsidRPr="009C78E2" w:rsidRDefault="009A4426" w:rsidP="00722F04">
      <w:pPr>
        <w:spacing w:after="0" w:line="240" w:lineRule="exact"/>
        <w:rPr>
          <w:rFonts w:eastAsia="Arial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ADRAN 1 –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/>
        </w:rPr>
        <w:t>Trwydded</w:t>
      </w: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 </w:t>
      </w:r>
    </w:p>
    <w:p w:rsidR="0028172D" w:rsidRPr="00722F04" w:rsidRDefault="0028172D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16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9"/>
        <w:gridCol w:w="5223"/>
      </w:tblGrid>
      <w:tr w:rsidR="00037777" w:rsidTr="009C78E2">
        <w:trPr>
          <w:cantSplit/>
          <w:trHeight w:hRule="exact" w:val="720"/>
        </w:trPr>
        <w:tc>
          <w:tcPr>
            <w:tcW w:w="50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9A4426" w:rsidP="009C78E2">
            <w:pPr>
              <w:spacing w:after="0" w:line="240" w:lineRule="auto"/>
              <w:ind w:left="108" w:right="-20"/>
              <w:rPr>
                <w:rFonts w:eastAsia="Arial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val="cy-GB"/>
              </w:rPr>
              <w:t xml:space="preserve">Rhif Trwydded Cerbyd Hacni a Hurio Preifat (bathodyn dwbl) neu Hurio Preifat yn unig: </w:t>
            </w:r>
          </w:p>
        </w:tc>
        <w:tc>
          <w:tcPr>
            <w:tcW w:w="5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E5AE8" w:rsidRDefault="002E5AE8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2E5AE8" w:rsidRPr="00723833" w:rsidRDefault="002E5AE8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28172D" w:rsidRPr="00722F04" w:rsidRDefault="0028172D" w:rsidP="00722F04">
      <w:pPr>
        <w:spacing w:after="0" w:line="236" w:lineRule="auto"/>
        <w:ind w:right="-20"/>
        <w:rPr>
          <w:rFonts w:cstheme="minorHAnsi"/>
          <w:sz w:val="16"/>
          <w:szCs w:val="24"/>
        </w:rPr>
      </w:pPr>
    </w:p>
    <w:p w:rsidR="00237483" w:rsidRPr="00723833" w:rsidRDefault="009A4426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ADRAN 2 – Eich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cy-GB"/>
        </w:rPr>
        <w:t>Manylion</w:t>
      </w:r>
    </w:p>
    <w:tbl>
      <w:tblPr>
        <w:tblW w:w="49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"/>
        <w:gridCol w:w="2668"/>
        <w:gridCol w:w="7078"/>
      </w:tblGrid>
      <w:tr w:rsidR="00037777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1.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  <w:lang w:val="cy-GB"/>
              </w:rPr>
              <w:t>Teitl: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9A4426" w:rsidP="00722F04">
            <w:pPr>
              <w:tabs>
                <w:tab w:val="left" w:pos="1236"/>
                <w:tab w:val="left" w:pos="2222"/>
                <w:tab w:val="left" w:pos="3233"/>
                <w:tab w:val="left" w:pos="4082"/>
              </w:tabs>
              <w:spacing w:after="0" w:line="240" w:lineRule="auto"/>
              <w:ind w:left="422" w:right="-20"/>
              <w:rPr>
                <w:rFonts w:eastAsia="Arial" w:cstheme="minorHAnsi"/>
                <w:color w:val="000000"/>
                <w:sz w:val="24"/>
                <w:szCs w:val="24"/>
              </w:rPr>
            </w:pPr>
            <w:r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0" allowOverlap="1">
                      <wp:simplePos x="0" y="0"/>
                      <wp:positionH relativeFrom="page">
                        <wp:posOffset>624840</wp:posOffset>
                      </wp:positionH>
                      <wp:positionV relativeFrom="page">
                        <wp:posOffset>63500</wp:posOffset>
                      </wp:positionV>
                      <wp:extent cx="131064" cy="131064"/>
                      <wp:effectExtent l="0" t="0" r="0" b="0"/>
                      <wp:wrapNone/>
                      <wp:docPr id="19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id="drawingObject30" o:spid="_x0000_s1025" style="width:10.3pt;height:10.3pt;margin-top:5pt;margin-left:49.2pt;mso-position-horizontal-relative:page;mso-position-vertical-relative:page;mso-wrap-distance-bottom:0;mso-wrap-distance-left:0;mso-wrap-distance-right:0;mso-wrap-distance-top:0;mso-wrap-style:square;position:absolute;visibility:visible;v-text-anchor:top;z-index:-251655168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>
                      <wp:simplePos x="0" y="0"/>
                      <wp:positionH relativeFrom="page">
                        <wp:posOffset>1212215</wp:posOffset>
                      </wp:positionH>
                      <wp:positionV relativeFrom="page">
                        <wp:posOffset>62230</wp:posOffset>
                      </wp:positionV>
                      <wp:extent cx="131064" cy="131064"/>
                      <wp:effectExtent l="0" t="0" r="0" b="0"/>
                      <wp:wrapNone/>
                      <wp:docPr id="18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id="drawingObject30" o:spid="_x0000_s1026" style="width:10.3pt;height:10.3pt;margin-top:4.9pt;margin-left:95.45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0" allowOverlap="1">
                      <wp:simplePos x="0" y="0"/>
                      <wp:positionH relativeFrom="page">
                        <wp:posOffset>2356485</wp:posOffset>
                      </wp:positionH>
                      <wp:positionV relativeFrom="page">
                        <wp:posOffset>60325</wp:posOffset>
                      </wp:positionV>
                      <wp:extent cx="131064" cy="131064"/>
                      <wp:effectExtent l="0" t="0" r="0" b="0"/>
                      <wp:wrapNone/>
                      <wp:docPr id="21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id="drawingObject30" o:spid="_x0000_s1027" style="width:10.3pt;height:10.3pt;margin-top:4.75pt;margin-left:185.55pt;mso-position-horizontal-relative:page;mso-position-vertical-relative:page;mso-wrap-distance-bottom:0;mso-wrap-distance-left:0;mso-wrap-distance-right:0;mso-wrap-distance-top:0;mso-wrap-style:square;position:absolute;visibility:visible;v-text-anchor:top;z-index:-251651072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>
                      <wp:simplePos x="0" y="0"/>
                      <wp:positionH relativeFrom="page">
                        <wp:posOffset>3052445</wp:posOffset>
                      </wp:positionH>
                      <wp:positionV relativeFrom="page">
                        <wp:posOffset>62865</wp:posOffset>
                      </wp:positionV>
                      <wp:extent cx="131064" cy="131064"/>
                      <wp:effectExtent l="0" t="0" r="0" b="0"/>
                      <wp:wrapNone/>
                      <wp:docPr id="22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id="drawingObject30" o:spid="_x0000_s1028" style="width:10.3pt;height:10.3pt;margin-top:4.95pt;margin-left:240.35pt;mso-position-horizontal-relative:page;mso-position-vertical-relative:page;mso-wrap-distance-bottom:0;mso-wrap-distance-left:0;mso-wrap-distance-right:0;mso-wrap-distance-top:0;mso-wrap-style:square;position:absolute;visibility:visible;v-text-anchor:top;z-index:-251649024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="00100A71"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>
                      <wp:simplePos x="0" y="0"/>
                      <wp:positionH relativeFrom="page">
                        <wp:posOffset>1856105</wp:posOffset>
                      </wp:positionH>
                      <wp:positionV relativeFrom="page">
                        <wp:posOffset>60960</wp:posOffset>
                      </wp:positionV>
                      <wp:extent cx="131064" cy="131064"/>
                      <wp:effectExtent l="0" t="0" r="0" b="0"/>
                      <wp:wrapNone/>
                      <wp:docPr id="20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1064" h="131064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id="drawingObject30" o:spid="_x0000_s1029" style="width:10.3pt;height:10.3pt;margin-top:4.8pt;margin-left:146.15pt;mso-position-horizontal-relative:page;mso-position-vertical-relative:page;mso-wrap-distance-bottom:0;mso-wrap-distance-left:0;mso-wrap-distance-right:0;mso-wrap-distance-top:0;mso-wrap-style:square;position:absolute;visibility:visible;v-text-anchor:top;z-index:-251653120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cy-GB"/>
              </w:rPr>
              <w:t xml:space="preserve">                  Mr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lang w:val="cy-GB"/>
              </w:rPr>
              <w:tab/>
              <w:t xml:space="preserve"> 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cy-GB"/>
              </w:rPr>
              <w:t>Mrs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lang w:val="cy-GB"/>
              </w:rPr>
              <w:t xml:space="preserve">        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cy-GB"/>
              </w:rPr>
              <w:t>Miss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lang w:val="cy-GB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cy-GB"/>
              </w:rPr>
              <w:t>Ms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  <w:lang w:val="cy-GB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pacing w:val="-3"/>
                <w:sz w:val="24"/>
                <w:szCs w:val="24"/>
                <w:lang w:val="cy-GB"/>
              </w:rPr>
              <w:t>Arall_________</w:t>
            </w:r>
          </w:p>
        </w:tc>
      </w:tr>
      <w:tr w:rsidR="00037777" w:rsidTr="008C31C0">
        <w:trPr>
          <w:cantSplit/>
          <w:trHeight w:hRule="exact" w:val="408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2.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Cyfenw: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37777" w:rsidTr="008C31C0"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3.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Enw(au) Cyntaf: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37777" w:rsidTr="00344992">
        <w:trPr>
          <w:cantSplit/>
          <w:trHeight w:hRule="exact" w:val="188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Pr="00723833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4.</w:t>
            </w:r>
          </w:p>
        </w:tc>
        <w:tc>
          <w:tcPr>
            <w:tcW w:w="470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Pr="001526B8" w:rsidRDefault="009A4426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Cyfeiriad:</w:t>
            </w:r>
          </w:p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9A4426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 xml:space="preserve">  Cod Post:</w:t>
            </w:r>
          </w:p>
          <w:p w:rsidR="00C72C3D" w:rsidRPr="001526B8" w:rsidRDefault="00C72C3D" w:rsidP="00722F04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</w:p>
          <w:p w:rsidR="00C72C3D" w:rsidRPr="001526B8" w:rsidRDefault="009A4426" w:rsidP="00722F04">
            <w:pPr>
              <w:spacing w:after="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 w:rsidRPr="001526B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C72C3D" w:rsidRPr="001526B8" w:rsidRDefault="00C72C3D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p w:rsidR="00C72C3D" w:rsidRPr="001526B8" w:rsidRDefault="00C72C3D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7777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5.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  <w:lang w:val="cy-GB"/>
              </w:rPr>
              <w:t>Rhif Ffôn (tŷ):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37777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6.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4"/>
                <w:szCs w:val="24"/>
                <w:lang w:val="cy-GB"/>
              </w:rPr>
              <w:t>Rhif Ffôn (symudol):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RDefault="008C31C0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37777" w:rsidTr="009A0C25"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7.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1526B8" w:rsidRDefault="009A4426" w:rsidP="00722F04">
            <w:pPr>
              <w:spacing w:after="0" w:line="240" w:lineRule="auto"/>
              <w:ind w:left="108" w:right="-20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RDefault="0028172D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C72C3D" w:rsidRPr="00722F04" w:rsidRDefault="00C72C3D" w:rsidP="00722F04">
      <w:pPr>
        <w:spacing w:after="0" w:line="240" w:lineRule="exact"/>
        <w:rPr>
          <w:rFonts w:eastAsia="Times New Roman" w:cstheme="minorHAnsi"/>
          <w:b/>
          <w:sz w:val="16"/>
          <w:szCs w:val="24"/>
        </w:rPr>
      </w:pPr>
    </w:p>
    <w:p w:rsidR="00C72C3D" w:rsidRPr="00723833" w:rsidRDefault="009A4426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>ADRAN 3 – Manylion euogfarnau a rhybuddion (moduro neu droseddol)</w:t>
      </w:r>
    </w:p>
    <w:tbl>
      <w:tblPr>
        <w:tblW w:w="495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7"/>
        <w:gridCol w:w="7789"/>
      </w:tblGrid>
      <w:tr w:rsidR="00037777" w:rsidTr="00AF4280">
        <w:trPr>
          <w:cantSplit/>
          <w:trHeight w:hRule="exact" w:val="736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9A4426" w:rsidP="001B790D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Trosedd</w:t>
            </w:r>
          </w:p>
        </w:tc>
        <w:tc>
          <w:tcPr>
            <w:tcW w:w="375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4280" w:rsidRDefault="00AF4280" w:rsidP="00C62CE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7777" w:rsidTr="00AF4280">
        <w:trPr>
          <w:cantSplit/>
          <w:trHeight w:hRule="exact" w:val="722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9A4426" w:rsidP="001B790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Dyddiad yr Euogfarn</w:t>
            </w:r>
          </w:p>
        </w:tc>
        <w:tc>
          <w:tcPr>
            <w:tcW w:w="3757" w:type="pc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4280" w:rsidRDefault="00AF4280" w:rsidP="00C62CE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7777" w:rsidTr="00AF4280">
        <w:trPr>
          <w:cantSplit/>
          <w:trHeight w:hRule="exact" w:val="704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9A4426" w:rsidP="00B14C5A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Llys</w:t>
            </w:r>
            <w:r>
              <w:rPr>
                <w:rFonts w:ascii="Arial" w:eastAsia="Arial" w:hAnsi="Arial" w:cs="Aria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lang w:val="cy-GB"/>
              </w:rPr>
              <w:t>(lle bo’n berthnasol)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280" w:rsidRDefault="00AF4280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7777" w:rsidTr="00AF4280">
        <w:trPr>
          <w:cantSplit/>
          <w:trHeight w:hRule="exact" w:val="714"/>
        </w:trPr>
        <w:tc>
          <w:tcPr>
            <w:tcW w:w="12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280" w:rsidRDefault="009A4426" w:rsidP="00B14C5A">
            <w:pPr>
              <w:spacing w:after="0"/>
              <w:jc w:val="center"/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lang w:val="cy-GB"/>
              </w:rPr>
              <w:t>Dedfryd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AF4280" w:rsidRDefault="00AF4280" w:rsidP="00722F04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7777" w:rsidTr="00F75A95">
        <w:trPr>
          <w:cantSplit/>
          <w:trHeight w:hRule="exact" w:val="713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A93" w:rsidRPr="00723833" w:rsidRDefault="009A4426" w:rsidP="009A442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 Nodwch amgylchiadau’r euogfarn neu’r rhybudd uchod – parhewch ar ddarn arall o bapur os oes angen</w:t>
            </w:r>
          </w:p>
        </w:tc>
      </w:tr>
      <w:tr w:rsidR="00037777" w:rsidTr="001526B8">
        <w:trPr>
          <w:cantSplit/>
          <w:trHeight w:val="2648"/>
        </w:trPr>
        <w:tc>
          <w:tcPr>
            <w:tcW w:w="5000" w:type="pct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A9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836A9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836A93" w:rsidRPr="00723833" w:rsidRDefault="00836A93" w:rsidP="00722F04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C72C3D" w:rsidRDefault="00C72C3D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p w:rsidR="00722F04" w:rsidRDefault="00722F04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p w:rsidR="00920DEA" w:rsidRDefault="00920DEA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p w:rsidR="005C4138" w:rsidRDefault="005C4138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7777" w:rsidTr="00AF4280">
        <w:trPr>
          <w:trHeight w:val="5572"/>
        </w:trPr>
        <w:tc>
          <w:tcPr>
            <w:tcW w:w="10456" w:type="dxa"/>
          </w:tcPr>
          <w:p w:rsidR="00E43371" w:rsidRDefault="00E43371" w:rsidP="00722F04">
            <w:pPr>
              <w:rPr>
                <w:rFonts w:cstheme="minorHAnsi"/>
                <w:sz w:val="24"/>
                <w:szCs w:val="24"/>
              </w:rPr>
            </w:pPr>
          </w:p>
          <w:p w:rsidR="00E43371" w:rsidRPr="00723833" w:rsidRDefault="00E43371" w:rsidP="00722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37777" w:rsidTr="009C78E2">
        <w:trPr>
          <w:trHeight w:val="1257"/>
        </w:trPr>
        <w:tc>
          <w:tcPr>
            <w:tcW w:w="10456" w:type="dxa"/>
          </w:tcPr>
          <w:p w:rsidR="001526B8" w:rsidRPr="009C78E2" w:rsidRDefault="001526B8" w:rsidP="001526B8">
            <w:pPr>
              <w:rPr>
                <w:rFonts w:cstheme="minorHAnsi"/>
                <w:sz w:val="10"/>
                <w:szCs w:val="24"/>
              </w:rPr>
            </w:pPr>
          </w:p>
          <w:p w:rsidR="001526B8" w:rsidRDefault="009A4426" w:rsidP="001526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Oeddech chi’n gyrru cerbyd trwyddedig ar adeg y drosedd? </w:t>
            </w:r>
          </w:p>
          <w:p w:rsidR="001526B8" w:rsidRDefault="009A4426" w:rsidP="001526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64135</wp:posOffset>
                      </wp:positionV>
                      <wp:extent cx="666750" cy="361950"/>
                      <wp:effectExtent l="0" t="0" r="19050" b="1905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26B8" w:rsidRDefault="001526B8" w:rsidP="0015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30" type="#_x0000_t202" style="width:52.5pt;height:28.5pt;margin-top:5.05pt;margin-left:205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2576" fillcolor="window" strokeweight="0.5pt">
                      <v:textbox>
                        <w:txbxContent>
                          <w:p w:rsidR="001526B8" w:rsidP="00152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54610</wp:posOffset>
                      </wp:positionV>
                      <wp:extent cx="647700" cy="342900"/>
                      <wp:effectExtent l="0" t="0" r="19050" b="1905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526B8" w:rsidRDefault="001526B8" w:rsidP="001526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38" o:spid="_x0000_s1031" type="#_x0000_t202" style="width:51pt;height:27pt;margin-top:4.3pt;margin-left:88.9pt;mso-height-percent:0;mso-height-relative:margin;mso-wrap-distance-bottom:0;mso-wrap-distance-left:9pt;mso-wrap-distance-right:9pt;mso-wrap-distance-top:0;mso-wrap-style:square;position:absolute;visibility:visible;v-text-anchor:top;z-index:251670528" fillcolor="window" strokeweight="0.5pt">
                      <v:textbox>
                        <w:txbxContent>
                          <w:p w:rsidR="001526B8" w:rsidP="001526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4"/>
                <w:szCs w:val="24"/>
                <w:lang w:val="cy-GB"/>
              </w:rPr>
              <w:t xml:space="preserve">                Oeddwn                     Nac oeddwn</w:t>
            </w:r>
          </w:p>
          <w:p w:rsidR="001526B8" w:rsidRDefault="001526B8" w:rsidP="00722F0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617D78" w:rsidRPr="00722F04" w:rsidRDefault="00617D78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617D78" w:rsidRPr="00B74DD2" w:rsidRDefault="009A4426" w:rsidP="00722F0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y-GB"/>
        </w:rPr>
        <w:t xml:space="preserve">ADRAN 5 – DATGANIAD 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696"/>
        <w:gridCol w:w="8770"/>
      </w:tblGrid>
      <w:tr w:rsidR="00037777" w:rsidTr="00AC1000">
        <w:trPr>
          <w:trHeight w:val="228"/>
        </w:trPr>
        <w:tc>
          <w:tcPr>
            <w:tcW w:w="10466" w:type="dxa"/>
            <w:gridSpan w:val="2"/>
            <w:shd w:val="clear" w:color="auto" w:fill="F2F2F2" w:themeFill="background1" w:themeFillShade="F2"/>
          </w:tcPr>
          <w:p w:rsidR="00B74DD2" w:rsidRPr="004E2256" w:rsidRDefault="009A4426" w:rsidP="00722F0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cy-GB"/>
              </w:rPr>
              <w:t xml:space="preserve">Llofnod ac awdurdod i gasglu gwybodaeth </w:t>
            </w:r>
          </w:p>
        </w:tc>
      </w:tr>
      <w:tr w:rsidR="00037777" w:rsidTr="00731217">
        <w:trPr>
          <w:trHeight w:val="5177"/>
        </w:trPr>
        <w:tc>
          <w:tcPr>
            <w:tcW w:w="10466" w:type="dxa"/>
            <w:gridSpan w:val="2"/>
          </w:tcPr>
          <w:p w:rsidR="009A4426" w:rsidRPr="00723833" w:rsidRDefault="009A4426" w:rsidP="009A4426">
            <w:pPr>
              <w:spacing w:line="239" w:lineRule="auto"/>
              <w:ind w:right="293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  <w:lang w:val="cy-GB"/>
              </w:rPr>
              <w:t xml:space="preserve">Bydd y Cyngor yn cadw’r wybodaeth a ddarparwyd gennyf ar ffeiliau cyfrifiadurol a phapur (bydd data ar gael ar gofrestr gyhoeddus fel bo’r angen yn unol â deddfwriaeth berthnasol). </w:t>
            </w:r>
          </w:p>
          <w:p w:rsidR="009A4426" w:rsidRPr="00723833" w:rsidRDefault="009A4426" w:rsidP="009A4426">
            <w:pPr>
              <w:spacing w:line="240" w:lineRule="exact"/>
              <w:rPr>
                <w:rFonts w:eastAsia="Arial" w:cstheme="minorHAnsi"/>
                <w:sz w:val="24"/>
                <w:szCs w:val="24"/>
              </w:rPr>
            </w:pPr>
          </w:p>
          <w:p w:rsidR="009A4426" w:rsidRPr="00723833" w:rsidRDefault="009A4426" w:rsidP="009A4426">
            <w:pPr>
              <w:spacing w:line="239" w:lineRule="auto"/>
              <w:ind w:right="182"/>
              <w:rPr>
                <w:rFonts w:eastAsia="Arial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  <w:lang w:val="cy-GB"/>
              </w:rPr>
              <w:t xml:space="preserve">Mae’n ddyletswydd ar y Cyngor hwn i warchod yr arian cyhoeddus a weinyddir ganddo, ac i'r perwyl hwn gall ddefnyddio'r wybodaeth rydych wedi'i darparu ar y ffurflen hon i atal a chanfod twyll/trosedd. Gall hefyd rannu'r wybodaeth hon gyda chyrff eraill sy'n gyfrifol am archwilio neu weinyddu arian cyhoeddus at y dibenion hyn. Am fwy o wybodaeth ynglŷn â sut caiff eich data ei reoli ewch i: </w:t>
            </w:r>
            <w:hyperlink r:id="rId5" w:history="1">
              <w:r>
                <w:rPr>
                  <w:rFonts w:ascii="Calibri" w:eastAsia="Calibri" w:hAnsi="Calibri" w:cs="Calibri"/>
                  <w:color w:val="0563C1"/>
                  <w:spacing w:val="1"/>
                  <w:sz w:val="24"/>
                  <w:szCs w:val="24"/>
                  <w:u w:val="single"/>
                  <w:lang w:val="cy-GB"/>
                </w:rPr>
                <w:t>https://www.denbighshire.gov.uk/en/resident/legal/privacy.aspx</w:t>
              </w:r>
            </w:hyperlink>
            <w:r>
              <w:rPr>
                <w:rFonts w:ascii="Calibri" w:eastAsia="Calibri" w:hAnsi="Calibri" w:cs="Calibri"/>
                <w:color w:val="000000"/>
                <w:spacing w:val="1"/>
                <w:sz w:val="24"/>
                <w:szCs w:val="24"/>
                <w:lang w:val="cy-GB"/>
              </w:rPr>
              <w:t xml:space="preserve"> </w:t>
            </w:r>
            <w:hyperlink r:id="rId6" w:history="1"/>
          </w:p>
          <w:p w:rsidR="009A4426" w:rsidRPr="00723833" w:rsidRDefault="009A4426" w:rsidP="009A4426">
            <w:pPr>
              <w:spacing w:line="240" w:lineRule="exact"/>
              <w:rPr>
                <w:rFonts w:cstheme="minorHAnsi"/>
                <w:sz w:val="24"/>
                <w:szCs w:val="24"/>
              </w:rPr>
            </w:pPr>
          </w:p>
          <w:p w:rsidR="009A4426" w:rsidRPr="00723833" w:rsidRDefault="009A4426" w:rsidP="009A4426">
            <w:pPr>
              <w:ind w:right="299"/>
              <w:rPr>
                <w:rFonts w:eastAsia="Arial"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cy-GB"/>
              </w:rPr>
              <w:t>Rwyf trwy hyn yn datgan fod y wybodaeth ar y ffurflen hon yn wir, yn gyflawn ac yn gywir ac nid oes gennyf unrhyw wrthwynebiad a thrwy hyn rwy’n awdurdodi’r Cyngor i wneud unrhyw ymholiad sydd ei angen i wirio gwirionedd y wybodaeth honno, yn cynnwys gofyn am wybodaeth gan wasanaethau eraill ac adrannau’r llywodraeth. Rwy’n rhoi awdurdod i’r Cyngor holi a derbyn gwybodaeth sy’n ymwneud â fy nhrwydded a/neu i edrych i mewn i faterion.</w:t>
            </w:r>
          </w:p>
          <w:p w:rsidR="009A4426" w:rsidRPr="00723833" w:rsidRDefault="009A4426" w:rsidP="009A4426">
            <w:pPr>
              <w:rPr>
                <w:rFonts w:eastAsia="Arial" w:cstheme="minorHAnsi"/>
                <w:sz w:val="24"/>
                <w:szCs w:val="24"/>
              </w:rPr>
            </w:pPr>
          </w:p>
          <w:p w:rsidR="00241FAD" w:rsidRPr="00723833" w:rsidRDefault="009A4426" w:rsidP="009A442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cy-GB"/>
              </w:rPr>
              <w:t>Deallaf ei bod yn drosedd gwneud datganiad ffug neu i hepgor manylion perthnasol o’r cais hwn a gall gwneud hynny gynnwys cosbau trwm os caf fy nghanfod yn euog. Yn ogystal, gellir gwrthod fy nghais, neu ddiddymu fy nhrwydded, os canfyddir bod datganiadau yn anghywir.</w:t>
            </w:r>
          </w:p>
        </w:tc>
      </w:tr>
      <w:tr w:rsidR="00037777" w:rsidTr="001526B8">
        <w:trPr>
          <w:trHeight w:val="62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526B8" w:rsidRPr="007D698A" w:rsidRDefault="009A4426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  <w:lang w:val="cy-GB"/>
              </w:rPr>
              <w:t>Llofnod:</w:t>
            </w:r>
          </w:p>
        </w:tc>
        <w:tc>
          <w:tcPr>
            <w:tcW w:w="8770" w:type="dxa"/>
          </w:tcPr>
          <w:p w:rsidR="001526B8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</w:p>
          <w:p w:rsidR="001526B8" w:rsidRDefault="001526B8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</w:p>
          <w:p w:rsidR="001526B8" w:rsidRPr="004527E3" w:rsidRDefault="001526B8" w:rsidP="00722F04">
            <w:pPr>
              <w:spacing w:line="239" w:lineRule="auto"/>
              <w:ind w:right="293"/>
              <w:jc w:val="right"/>
              <w:rPr>
                <w:rFonts w:eastAsia="Arial" w:cstheme="minorHAnsi"/>
                <w:color w:val="000000"/>
                <w:spacing w:val="1"/>
                <w:sz w:val="16"/>
                <w:szCs w:val="16"/>
              </w:rPr>
            </w:pPr>
          </w:p>
        </w:tc>
      </w:tr>
      <w:tr w:rsidR="00037777" w:rsidTr="00103C82"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526B8" w:rsidRPr="007D698A" w:rsidRDefault="009A4426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  <w:lang w:val="cy-GB"/>
              </w:rPr>
              <w:t>Enw mewn print bras:</w:t>
            </w:r>
          </w:p>
        </w:tc>
        <w:tc>
          <w:tcPr>
            <w:tcW w:w="8770" w:type="dxa"/>
          </w:tcPr>
          <w:p w:rsidR="001526B8" w:rsidRPr="00723833" w:rsidRDefault="001526B8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</w:pPr>
          </w:p>
        </w:tc>
      </w:tr>
      <w:tr w:rsidR="00037777" w:rsidTr="00CA0C79"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526B8" w:rsidRPr="007D698A" w:rsidRDefault="009A4426" w:rsidP="00722F04">
            <w:pPr>
              <w:spacing w:line="239" w:lineRule="auto"/>
              <w:ind w:right="293"/>
              <w:rPr>
                <w:rFonts w:eastAsia="Arial" w:cstheme="minorHAnsi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4"/>
                <w:szCs w:val="24"/>
                <w:lang w:val="cy-GB"/>
              </w:rPr>
              <w:t>Dyddiad:</w:t>
            </w:r>
          </w:p>
        </w:tc>
        <w:tc>
          <w:tcPr>
            <w:tcW w:w="8770" w:type="dxa"/>
          </w:tcPr>
          <w:p w:rsidR="001526B8" w:rsidRPr="00723833" w:rsidRDefault="001526B8" w:rsidP="00722F04">
            <w:pPr>
              <w:spacing w:line="239" w:lineRule="auto"/>
              <w:ind w:right="293"/>
              <w:rPr>
                <w:rFonts w:eastAsia="Arial" w:cstheme="minorHAnsi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C93554" w:rsidRDefault="00C93554" w:rsidP="00C93554">
      <w:pPr>
        <w:spacing w:after="0" w:line="240" w:lineRule="auto"/>
        <w:rPr>
          <w:b/>
        </w:rPr>
      </w:pPr>
    </w:p>
    <w:p w:rsidR="00C93554" w:rsidRDefault="00C93554" w:rsidP="00C93554">
      <w:pPr>
        <w:spacing w:after="0" w:line="240" w:lineRule="auto"/>
        <w:rPr>
          <w:b/>
        </w:rPr>
      </w:pPr>
    </w:p>
    <w:sectPr w:rsidR="00C93554" w:rsidSect="00722F0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D"/>
    <w:rsid w:val="00014ADE"/>
    <w:rsid w:val="00036421"/>
    <w:rsid w:val="00037777"/>
    <w:rsid w:val="00057E55"/>
    <w:rsid w:val="00091B0E"/>
    <w:rsid w:val="000B4741"/>
    <w:rsid w:val="000B7D10"/>
    <w:rsid w:val="00100A71"/>
    <w:rsid w:val="001526B8"/>
    <w:rsid w:val="001671C8"/>
    <w:rsid w:val="00177982"/>
    <w:rsid w:val="00182A74"/>
    <w:rsid w:val="001B790D"/>
    <w:rsid w:val="001F3864"/>
    <w:rsid w:val="002012B0"/>
    <w:rsid w:val="00237483"/>
    <w:rsid w:val="00241FAD"/>
    <w:rsid w:val="00246C0D"/>
    <w:rsid w:val="00257BB4"/>
    <w:rsid w:val="00262071"/>
    <w:rsid w:val="0028172D"/>
    <w:rsid w:val="002E5AE8"/>
    <w:rsid w:val="00305102"/>
    <w:rsid w:val="00344992"/>
    <w:rsid w:val="003A786F"/>
    <w:rsid w:val="003B060E"/>
    <w:rsid w:val="00427D56"/>
    <w:rsid w:val="00444940"/>
    <w:rsid w:val="004527E3"/>
    <w:rsid w:val="00493E8B"/>
    <w:rsid w:val="004A6875"/>
    <w:rsid w:val="004C01D7"/>
    <w:rsid w:val="004E2256"/>
    <w:rsid w:val="004F40EE"/>
    <w:rsid w:val="0051318B"/>
    <w:rsid w:val="00520505"/>
    <w:rsid w:val="00531C84"/>
    <w:rsid w:val="00543C19"/>
    <w:rsid w:val="0055345A"/>
    <w:rsid w:val="005C0D3D"/>
    <w:rsid w:val="005C4138"/>
    <w:rsid w:val="005E4390"/>
    <w:rsid w:val="00617D78"/>
    <w:rsid w:val="006A30FA"/>
    <w:rsid w:val="00722F04"/>
    <w:rsid w:val="00723833"/>
    <w:rsid w:val="00731217"/>
    <w:rsid w:val="00755A21"/>
    <w:rsid w:val="0076718D"/>
    <w:rsid w:val="007C0B28"/>
    <w:rsid w:val="007D698A"/>
    <w:rsid w:val="00836A93"/>
    <w:rsid w:val="0087221B"/>
    <w:rsid w:val="008B0F2E"/>
    <w:rsid w:val="008B62EF"/>
    <w:rsid w:val="008C31C0"/>
    <w:rsid w:val="00920DEA"/>
    <w:rsid w:val="00925323"/>
    <w:rsid w:val="00991197"/>
    <w:rsid w:val="009A0C25"/>
    <w:rsid w:val="009A4426"/>
    <w:rsid w:val="009C78E2"/>
    <w:rsid w:val="009F230D"/>
    <w:rsid w:val="00A62F38"/>
    <w:rsid w:val="00AF4280"/>
    <w:rsid w:val="00B14C5A"/>
    <w:rsid w:val="00B51AC0"/>
    <w:rsid w:val="00B737E1"/>
    <w:rsid w:val="00B74DD2"/>
    <w:rsid w:val="00C32B2E"/>
    <w:rsid w:val="00C47F2E"/>
    <w:rsid w:val="00C540C6"/>
    <w:rsid w:val="00C609A6"/>
    <w:rsid w:val="00C62CEB"/>
    <w:rsid w:val="00C660C4"/>
    <w:rsid w:val="00C72C3D"/>
    <w:rsid w:val="00C8184B"/>
    <w:rsid w:val="00C9246C"/>
    <w:rsid w:val="00C9332F"/>
    <w:rsid w:val="00C93554"/>
    <w:rsid w:val="00CA2EE3"/>
    <w:rsid w:val="00CF1F01"/>
    <w:rsid w:val="00CF33DB"/>
    <w:rsid w:val="00CF7D01"/>
    <w:rsid w:val="00D545FF"/>
    <w:rsid w:val="00D54E85"/>
    <w:rsid w:val="00DC641B"/>
    <w:rsid w:val="00DE0720"/>
    <w:rsid w:val="00DE5106"/>
    <w:rsid w:val="00E43371"/>
    <w:rsid w:val="00E86F1F"/>
    <w:rsid w:val="00E90C2C"/>
    <w:rsid w:val="00EC6073"/>
    <w:rsid w:val="00F44A1E"/>
    <w:rsid w:val="00F75A95"/>
    <w:rsid w:val="00FB4F96"/>
    <w:rsid w:val="00FC7700"/>
    <w:rsid w:val="00FF310D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21C11-33D8-4B9A-987E-ADECEAFD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8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72D"/>
    <w:rPr>
      <w:color w:val="0563C1" w:themeColor="hyperlink"/>
      <w:u w:val="single"/>
    </w:rPr>
  </w:style>
  <w:style w:type="paragraph" w:customStyle="1" w:styleId="Default">
    <w:name w:val="Default"/>
    <w:rsid w:val="00444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641B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D5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6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stsuffolk.gov.uk/Council/Data%20and%20information/howweuseinformation.cfm" TargetMode="External"/><Relationship Id="rId5" Type="http://schemas.openxmlformats.org/officeDocument/2006/relationships/hyperlink" Target="https://www.denbighshire.gov.uk/en/resident/legal/privacy.asp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Michaella Needham</dc:creator>
  <cp:lastModifiedBy>Sue Mathews</cp:lastModifiedBy>
  <cp:revision>2</cp:revision>
  <cp:lastPrinted>2018-01-29T08:41:00Z</cp:lastPrinted>
  <dcterms:created xsi:type="dcterms:W3CDTF">2023-06-19T14:33:00Z</dcterms:created>
  <dcterms:modified xsi:type="dcterms:W3CDTF">2023-06-19T14:33:00Z</dcterms:modified>
</cp:coreProperties>
</file>