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B7" w:rsidRDefault="004D4D15">
      <w:pPr>
        <w:pStyle w:val="Heading1"/>
        <w:spacing w:before="17"/>
        <w:jc w:val="both"/>
      </w:pPr>
      <w:bookmarkStart w:name="Affordable_Housing_Commuted_Sums_Policy_" w:id="0"/>
      <w:bookmarkStart w:name="Affordable_Housing_Commuted_Sums_Policy" w:id="1"/>
      <w:bookmarkEnd w:id="0"/>
      <w:bookmarkEnd w:id="1"/>
      <w:r>
        <w:rPr>
          <w:color w:val="1F4E79"/>
        </w:rPr>
        <w:t>Affordable Housing Commuted Sums Policy</w:t>
      </w:r>
      <w:r w:rsidR="00EF3C6B">
        <w:rPr>
          <w:color w:val="1F4E79"/>
        </w:rPr>
        <w:tab/>
      </w:r>
      <w:r w:rsidR="00EF3C6B">
        <w:rPr>
          <w:color w:val="1F4E79"/>
        </w:rPr>
        <w:tab/>
        <w:t>March 2018</w:t>
      </w:r>
    </w:p>
    <w:p w:rsidR="005A0EB7" w:rsidRDefault="005A0EB7">
      <w:pPr>
        <w:pStyle w:val="BodyText"/>
        <w:spacing w:before="5"/>
        <w:rPr>
          <w:rFonts w:ascii="Calibri Light"/>
          <w:sz w:val="29"/>
        </w:rPr>
      </w:pPr>
      <w:bookmarkStart w:name="_GoBack" w:id="2"/>
      <w:bookmarkEnd w:id="2"/>
    </w:p>
    <w:p w:rsidR="005A0EB7" w:rsidRDefault="004D4D15">
      <w:pPr>
        <w:pStyle w:val="Heading2"/>
        <w:numPr>
          <w:ilvl w:val="0"/>
          <w:numId w:val="6"/>
        </w:numPr>
        <w:tabs>
          <w:tab w:val="left" w:pos="428"/>
        </w:tabs>
        <w:ind w:hanging="307"/>
        <w:jc w:val="both"/>
      </w:pPr>
      <w:bookmarkStart w:name="1._0__Purpose" w:id="3"/>
      <w:bookmarkEnd w:id="3"/>
      <w:r>
        <w:rPr>
          <w:color w:val="2E74B5"/>
        </w:rPr>
        <w:t>0</w:t>
      </w:r>
      <w:r>
        <w:rPr>
          <w:color w:val="2E74B5"/>
          <w:spacing w:val="32"/>
        </w:rPr>
        <w:t xml:space="preserve"> </w:t>
      </w:r>
      <w:r>
        <w:rPr>
          <w:color w:val="2E74B5"/>
          <w:spacing w:val="-3"/>
        </w:rPr>
        <w:t>Purpose</w:t>
      </w:r>
    </w:p>
    <w:p w:rsidR="005A0EB7" w:rsidRDefault="004D4D15">
      <w:pPr>
        <w:pStyle w:val="ListParagraph"/>
        <w:numPr>
          <w:ilvl w:val="1"/>
          <w:numId w:val="6"/>
        </w:numPr>
        <w:tabs>
          <w:tab w:val="left" w:pos="841"/>
        </w:tabs>
        <w:ind w:right="296" w:firstLine="1"/>
        <w:jc w:val="both"/>
      </w:pPr>
      <w:r>
        <w:rPr>
          <w:color w:val="3E3E3E"/>
        </w:rPr>
        <w:t>The purpose of this policy is to outline the circumstances when an Affordable Housing Commuted Sum or financial contribution is applicable and to give guidance on how the sums may be used.</w:t>
      </w:r>
    </w:p>
    <w:p w:rsidR="005A0EB7" w:rsidRDefault="005A0EB7">
      <w:pPr>
        <w:pStyle w:val="BodyText"/>
        <w:spacing w:before="11"/>
        <w:rPr>
          <w:sz w:val="21"/>
        </w:rPr>
      </w:pPr>
    </w:p>
    <w:p w:rsidR="005A0EB7" w:rsidRDefault="004D4D15">
      <w:pPr>
        <w:pStyle w:val="ListParagraph"/>
        <w:numPr>
          <w:ilvl w:val="1"/>
          <w:numId w:val="6"/>
        </w:numPr>
        <w:tabs>
          <w:tab w:val="left" w:pos="840"/>
        </w:tabs>
        <w:ind w:left="120" w:right="297" w:hanging="1"/>
        <w:jc w:val="both"/>
      </w:pPr>
      <w:r>
        <w:rPr>
          <w:color w:val="3E3E3E"/>
        </w:rPr>
        <w:t>An Affordable Housing Commuted Sum is a financial contribution made by developers, on residential</w:t>
      </w:r>
      <w:r>
        <w:rPr>
          <w:color w:val="3E3E3E"/>
          <w:spacing w:val="-8"/>
        </w:rPr>
        <w:t xml:space="preserve"> </w:t>
      </w:r>
      <w:r>
        <w:rPr>
          <w:color w:val="3E3E3E"/>
        </w:rPr>
        <w:t>sites</w:t>
      </w:r>
      <w:r>
        <w:rPr>
          <w:color w:val="3E3E3E"/>
          <w:spacing w:val="-7"/>
        </w:rPr>
        <w:t xml:space="preserve"> </w:t>
      </w:r>
      <w:r>
        <w:rPr>
          <w:color w:val="3E3E3E"/>
        </w:rPr>
        <w:t>and</w:t>
      </w:r>
      <w:r>
        <w:rPr>
          <w:color w:val="3E3E3E"/>
          <w:spacing w:val="-8"/>
        </w:rPr>
        <w:t xml:space="preserve"> </w:t>
      </w:r>
      <w:r>
        <w:rPr>
          <w:color w:val="3E3E3E"/>
        </w:rPr>
        <w:t>applicable</w:t>
      </w:r>
      <w:r>
        <w:rPr>
          <w:color w:val="3E3E3E"/>
          <w:spacing w:val="-7"/>
        </w:rPr>
        <w:t xml:space="preserve"> </w:t>
      </w:r>
      <w:r>
        <w:rPr>
          <w:color w:val="3E3E3E"/>
        </w:rPr>
        <w:t>in</w:t>
      </w:r>
      <w:r>
        <w:rPr>
          <w:color w:val="3E3E3E"/>
          <w:spacing w:val="-8"/>
        </w:rPr>
        <w:t xml:space="preserve"> </w:t>
      </w:r>
      <w:r>
        <w:rPr>
          <w:color w:val="3E3E3E"/>
        </w:rPr>
        <w:t>either</w:t>
      </w:r>
      <w:r>
        <w:rPr>
          <w:color w:val="3E3E3E"/>
          <w:spacing w:val="-8"/>
        </w:rPr>
        <w:t xml:space="preserve"> </w:t>
      </w:r>
      <w:r>
        <w:rPr>
          <w:color w:val="3E3E3E"/>
        </w:rPr>
        <w:t>as</w:t>
      </w:r>
      <w:r>
        <w:rPr>
          <w:color w:val="3E3E3E"/>
          <w:spacing w:val="-8"/>
        </w:rPr>
        <w:t xml:space="preserve"> </w:t>
      </w:r>
      <w:r>
        <w:rPr>
          <w:color w:val="3E3E3E"/>
        </w:rPr>
        <w:t>a</w:t>
      </w:r>
      <w:r>
        <w:rPr>
          <w:color w:val="3E3E3E"/>
          <w:spacing w:val="-10"/>
        </w:rPr>
        <w:t xml:space="preserve"> </w:t>
      </w:r>
      <w:r>
        <w:rPr>
          <w:color w:val="3E3E3E"/>
        </w:rPr>
        <w:t>replacement</w:t>
      </w:r>
      <w:r>
        <w:rPr>
          <w:color w:val="3E3E3E"/>
          <w:spacing w:val="-7"/>
        </w:rPr>
        <w:t xml:space="preserve"> </w:t>
      </w:r>
      <w:r>
        <w:rPr>
          <w:color w:val="3E3E3E"/>
        </w:rPr>
        <w:t>for</w:t>
      </w:r>
      <w:r>
        <w:rPr>
          <w:color w:val="3E3E3E"/>
          <w:spacing w:val="-8"/>
        </w:rPr>
        <w:t xml:space="preserve"> </w:t>
      </w:r>
      <w:r>
        <w:rPr>
          <w:color w:val="3E3E3E"/>
        </w:rPr>
        <w:t>not</w:t>
      </w:r>
      <w:r>
        <w:rPr>
          <w:color w:val="3E3E3E"/>
          <w:spacing w:val="-7"/>
        </w:rPr>
        <w:t xml:space="preserve"> </w:t>
      </w:r>
      <w:r>
        <w:rPr>
          <w:color w:val="3E3E3E"/>
        </w:rPr>
        <w:t>providing</w:t>
      </w:r>
      <w:r>
        <w:rPr>
          <w:color w:val="3E3E3E"/>
          <w:spacing w:val="-8"/>
        </w:rPr>
        <w:t xml:space="preserve"> </w:t>
      </w:r>
      <w:r>
        <w:rPr>
          <w:color w:val="3E3E3E"/>
        </w:rPr>
        <w:t>on-site</w:t>
      </w:r>
      <w:r>
        <w:rPr>
          <w:color w:val="3E3E3E"/>
          <w:spacing w:val="-7"/>
        </w:rPr>
        <w:t xml:space="preserve"> </w:t>
      </w:r>
      <w:r>
        <w:rPr>
          <w:color w:val="3E3E3E"/>
        </w:rPr>
        <w:t>affordable</w:t>
      </w:r>
      <w:r>
        <w:rPr>
          <w:color w:val="3E3E3E"/>
          <w:spacing w:val="-7"/>
        </w:rPr>
        <w:t xml:space="preserve"> </w:t>
      </w:r>
      <w:r>
        <w:rPr>
          <w:color w:val="3E3E3E"/>
        </w:rPr>
        <w:t>housing or as the fractional element of the affordable housing due, as per the Supplementary Planning Guidance (SPG) on Affordable Housing for the purpose of enabling affordable</w:t>
      </w:r>
      <w:r>
        <w:rPr>
          <w:color w:val="3E3E3E"/>
          <w:spacing w:val="-13"/>
        </w:rPr>
        <w:t xml:space="preserve"> </w:t>
      </w:r>
      <w:r>
        <w:rPr>
          <w:color w:val="3E3E3E"/>
        </w:rPr>
        <w:t>housing.</w:t>
      </w:r>
    </w:p>
    <w:p w:rsidR="005A0EB7" w:rsidRDefault="005A0EB7">
      <w:pPr>
        <w:pStyle w:val="BodyText"/>
        <w:spacing w:before="6"/>
        <w:rPr>
          <w:sz w:val="26"/>
        </w:rPr>
      </w:pPr>
    </w:p>
    <w:p w:rsidR="005A0EB7" w:rsidRDefault="004D4D15">
      <w:pPr>
        <w:pStyle w:val="Heading2"/>
        <w:numPr>
          <w:ilvl w:val="1"/>
          <w:numId w:val="5"/>
        </w:numPr>
        <w:tabs>
          <w:tab w:val="left" w:pos="840"/>
        </w:tabs>
        <w:spacing w:line="389" w:lineRule="exact"/>
        <w:ind w:firstLine="1"/>
        <w:jc w:val="both"/>
        <w:rPr>
          <w:color w:val="2E74B5"/>
        </w:rPr>
      </w:pPr>
      <w:bookmarkStart w:name="2.0_Policy" w:id="4"/>
      <w:bookmarkEnd w:id="4"/>
      <w:r>
        <w:rPr>
          <w:color w:val="2E74B5"/>
          <w:spacing w:val="-2"/>
        </w:rPr>
        <w:t>Policy</w:t>
      </w:r>
    </w:p>
    <w:p w:rsidR="005A0EB7" w:rsidRDefault="004D4D15">
      <w:pPr>
        <w:pStyle w:val="ListParagraph"/>
        <w:numPr>
          <w:ilvl w:val="1"/>
          <w:numId w:val="5"/>
        </w:numPr>
        <w:tabs>
          <w:tab w:val="left" w:pos="841"/>
        </w:tabs>
        <w:ind w:right="293" w:firstLine="1"/>
        <w:jc w:val="both"/>
        <w:rPr>
          <w:color w:val="3E3E3E"/>
        </w:rPr>
      </w:pPr>
      <w:r>
        <w:rPr>
          <w:color w:val="3E3E3E"/>
        </w:rPr>
        <w:t xml:space="preserve">In accordance with both Welsh Government’s </w:t>
      </w:r>
      <w:r>
        <w:rPr>
          <w:i/>
          <w:color w:val="3E3E3E"/>
        </w:rPr>
        <w:t xml:space="preserve">Planning Policy Wales, Planning &amp; Affordable Housing Technical Advice Note (TAN) 2 Affordable Housing </w:t>
      </w:r>
      <w:r>
        <w:rPr>
          <w:color w:val="3E3E3E"/>
        </w:rPr>
        <w:t>and local SPG, there is a clear preference for</w:t>
      </w:r>
      <w:r>
        <w:rPr>
          <w:color w:val="3E3E3E"/>
          <w:spacing w:val="-9"/>
        </w:rPr>
        <w:t xml:space="preserve"> </w:t>
      </w:r>
      <w:r>
        <w:rPr>
          <w:color w:val="3E3E3E"/>
        </w:rPr>
        <w:t>onsite</w:t>
      </w:r>
      <w:r>
        <w:rPr>
          <w:color w:val="3E3E3E"/>
          <w:spacing w:val="-8"/>
        </w:rPr>
        <w:t xml:space="preserve"> </w:t>
      </w:r>
      <w:r>
        <w:rPr>
          <w:color w:val="3E3E3E"/>
        </w:rPr>
        <w:t>provision</w:t>
      </w:r>
      <w:r>
        <w:rPr>
          <w:color w:val="3E3E3E"/>
          <w:spacing w:val="-10"/>
        </w:rPr>
        <w:t xml:space="preserve"> </w:t>
      </w:r>
      <w:r>
        <w:rPr>
          <w:color w:val="3E3E3E"/>
        </w:rPr>
        <w:t>to</w:t>
      </w:r>
      <w:r>
        <w:rPr>
          <w:color w:val="3E3E3E"/>
          <w:spacing w:val="-8"/>
        </w:rPr>
        <w:t xml:space="preserve"> </w:t>
      </w:r>
      <w:r>
        <w:rPr>
          <w:color w:val="3E3E3E"/>
        </w:rPr>
        <w:t>be</w:t>
      </w:r>
      <w:r>
        <w:rPr>
          <w:color w:val="3E3E3E"/>
          <w:spacing w:val="-11"/>
        </w:rPr>
        <w:t xml:space="preserve"> </w:t>
      </w:r>
      <w:r>
        <w:rPr>
          <w:color w:val="3E3E3E"/>
        </w:rPr>
        <w:t>the</w:t>
      </w:r>
      <w:r>
        <w:rPr>
          <w:color w:val="3E3E3E"/>
          <w:spacing w:val="-8"/>
        </w:rPr>
        <w:t xml:space="preserve"> </w:t>
      </w:r>
      <w:r>
        <w:rPr>
          <w:color w:val="3E3E3E"/>
        </w:rPr>
        <w:t>priority</w:t>
      </w:r>
      <w:r>
        <w:rPr>
          <w:color w:val="3E3E3E"/>
          <w:spacing w:val="-8"/>
        </w:rPr>
        <w:t xml:space="preserve"> </w:t>
      </w:r>
      <w:r>
        <w:rPr>
          <w:color w:val="3E3E3E"/>
        </w:rPr>
        <w:t>option</w:t>
      </w:r>
      <w:r>
        <w:rPr>
          <w:color w:val="3E3E3E"/>
          <w:spacing w:val="-10"/>
        </w:rPr>
        <w:t xml:space="preserve"> </w:t>
      </w:r>
      <w:r>
        <w:rPr>
          <w:color w:val="3E3E3E"/>
        </w:rPr>
        <w:t>for</w:t>
      </w:r>
      <w:r>
        <w:rPr>
          <w:color w:val="3E3E3E"/>
          <w:spacing w:val="-9"/>
        </w:rPr>
        <w:t xml:space="preserve"> </w:t>
      </w:r>
      <w:r>
        <w:rPr>
          <w:color w:val="3E3E3E"/>
        </w:rPr>
        <w:t>affordable</w:t>
      </w:r>
      <w:r>
        <w:rPr>
          <w:color w:val="3E3E3E"/>
          <w:spacing w:val="-9"/>
        </w:rPr>
        <w:t xml:space="preserve"> </w:t>
      </w:r>
      <w:r>
        <w:rPr>
          <w:color w:val="3E3E3E"/>
        </w:rPr>
        <w:t>housing,</w:t>
      </w:r>
      <w:r>
        <w:rPr>
          <w:color w:val="3E3E3E"/>
          <w:spacing w:val="-9"/>
        </w:rPr>
        <w:t xml:space="preserve"> </w:t>
      </w:r>
      <w:r>
        <w:rPr>
          <w:color w:val="3E3E3E"/>
        </w:rPr>
        <w:t>there</w:t>
      </w:r>
      <w:r>
        <w:rPr>
          <w:color w:val="3E3E3E"/>
          <w:spacing w:val="-8"/>
        </w:rPr>
        <w:t xml:space="preserve"> </w:t>
      </w:r>
      <w:r>
        <w:rPr>
          <w:color w:val="3E3E3E"/>
        </w:rPr>
        <w:t>will</w:t>
      </w:r>
      <w:r>
        <w:rPr>
          <w:color w:val="3E3E3E"/>
          <w:spacing w:val="-9"/>
        </w:rPr>
        <w:t xml:space="preserve"> </w:t>
      </w:r>
      <w:r>
        <w:rPr>
          <w:color w:val="3E3E3E"/>
        </w:rPr>
        <w:t>however</w:t>
      </w:r>
      <w:r>
        <w:rPr>
          <w:color w:val="3E3E3E"/>
          <w:spacing w:val="-9"/>
        </w:rPr>
        <w:t xml:space="preserve"> </w:t>
      </w:r>
      <w:r>
        <w:rPr>
          <w:color w:val="3E3E3E"/>
        </w:rPr>
        <w:t>be</w:t>
      </w:r>
      <w:r>
        <w:rPr>
          <w:color w:val="3E3E3E"/>
          <w:spacing w:val="-11"/>
        </w:rPr>
        <w:t xml:space="preserve"> </w:t>
      </w:r>
      <w:r>
        <w:rPr>
          <w:color w:val="3E3E3E"/>
        </w:rPr>
        <w:t>exceptional circumstances when off site provision can be justified. Sums will be negotiated for planning sites where</w:t>
      </w:r>
      <w:r>
        <w:rPr>
          <w:color w:val="3E3E3E"/>
          <w:spacing w:val="-11"/>
        </w:rPr>
        <w:t xml:space="preserve"> </w:t>
      </w:r>
      <w:r>
        <w:rPr>
          <w:color w:val="3E3E3E"/>
        </w:rPr>
        <w:t>affordable</w:t>
      </w:r>
      <w:r>
        <w:rPr>
          <w:color w:val="3E3E3E"/>
          <w:spacing w:val="-8"/>
        </w:rPr>
        <w:t xml:space="preserve"> </w:t>
      </w:r>
      <w:r>
        <w:rPr>
          <w:color w:val="3E3E3E"/>
        </w:rPr>
        <w:t>housing</w:t>
      </w:r>
      <w:r>
        <w:rPr>
          <w:color w:val="3E3E3E"/>
          <w:spacing w:val="-10"/>
        </w:rPr>
        <w:t xml:space="preserve"> </w:t>
      </w:r>
      <w:r>
        <w:rPr>
          <w:color w:val="3E3E3E"/>
        </w:rPr>
        <w:t>is</w:t>
      </w:r>
      <w:r>
        <w:rPr>
          <w:color w:val="3E3E3E"/>
          <w:spacing w:val="-9"/>
        </w:rPr>
        <w:t xml:space="preserve"> </w:t>
      </w:r>
      <w:r>
        <w:rPr>
          <w:color w:val="3E3E3E"/>
        </w:rPr>
        <w:t>required,</w:t>
      </w:r>
      <w:r>
        <w:rPr>
          <w:color w:val="3E3E3E"/>
          <w:spacing w:val="-11"/>
        </w:rPr>
        <w:t xml:space="preserve"> </w:t>
      </w:r>
      <w:r>
        <w:rPr>
          <w:color w:val="3E3E3E"/>
        </w:rPr>
        <w:t>but</w:t>
      </w:r>
      <w:r>
        <w:rPr>
          <w:color w:val="3E3E3E"/>
          <w:spacing w:val="-11"/>
        </w:rPr>
        <w:t xml:space="preserve"> </w:t>
      </w:r>
      <w:r>
        <w:rPr>
          <w:color w:val="3E3E3E"/>
        </w:rPr>
        <w:t>the</w:t>
      </w:r>
      <w:r>
        <w:rPr>
          <w:color w:val="3E3E3E"/>
          <w:spacing w:val="-11"/>
        </w:rPr>
        <w:t xml:space="preserve"> </w:t>
      </w:r>
      <w:r>
        <w:rPr>
          <w:color w:val="3E3E3E"/>
        </w:rPr>
        <w:t>provision</w:t>
      </w:r>
      <w:r>
        <w:rPr>
          <w:color w:val="3E3E3E"/>
          <w:spacing w:val="-10"/>
        </w:rPr>
        <w:t xml:space="preserve"> </w:t>
      </w:r>
      <w:r>
        <w:rPr>
          <w:color w:val="3E3E3E"/>
        </w:rPr>
        <w:t>cannot</w:t>
      </w:r>
      <w:r>
        <w:rPr>
          <w:color w:val="3E3E3E"/>
          <w:spacing w:val="-11"/>
        </w:rPr>
        <w:t xml:space="preserve"> </w:t>
      </w:r>
      <w:r>
        <w:rPr>
          <w:color w:val="3E3E3E"/>
        </w:rPr>
        <w:t>be</w:t>
      </w:r>
      <w:r>
        <w:rPr>
          <w:color w:val="3E3E3E"/>
          <w:spacing w:val="-13"/>
        </w:rPr>
        <w:t xml:space="preserve"> </w:t>
      </w:r>
      <w:r>
        <w:rPr>
          <w:color w:val="3E3E3E"/>
        </w:rPr>
        <w:t>made</w:t>
      </w:r>
      <w:r>
        <w:rPr>
          <w:color w:val="3E3E3E"/>
          <w:spacing w:val="-11"/>
        </w:rPr>
        <w:t xml:space="preserve"> </w:t>
      </w:r>
      <w:r>
        <w:rPr>
          <w:color w:val="3E3E3E"/>
        </w:rPr>
        <w:t>on</w:t>
      </w:r>
      <w:r>
        <w:rPr>
          <w:color w:val="3E3E3E"/>
          <w:spacing w:val="-12"/>
        </w:rPr>
        <w:t xml:space="preserve"> </w:t>
      </w:r>
      <w:r>
        <w:rPr>
          <w:color w:val="3E3E3E"/>
        </w:rPr>
        <w:t>site,</w:t>
      </w:r>
      <w:r>
        <w:rPr>
          <w:color w:val="3E3E3E"/>
          <w:spacing w:val="-9"/>
        </w:rPr>
        <w:t xml:space="preserve"> </w:t>
      </w:r>
      <w:r>
        <w:rPr>
          <w:color w:val="3E3E3E"/>
        </w:rPr>
        <w:t>nor</w:t>
      </w:r>
      <w:r>
        <w:rPr>
          <w:color w:val="3E3E3E"/>
          <w:spacing w:val="-12"/>
        </w:rPr>
        <w:t xml:space="preserve"> </w:t>
      </w:r>
      <w:r>
        <w:rPr>
          <w:color w:val="3E3E3E"/>
        </w:rPr>
        <w:t>can</w:t>
      </w:r>
      <w:r>
        <w:rPr>
          <w:color w:val="3E3E3E"/>
          <w:spacing w:val="-10"/>
        </w:rPr>
        <w:t xml:space="preserve"> </w:t>
      </w:r>
      <w:r>
        <w:rPr>
          <w:color w:val="3E3E3E"/>
        </w:rPr>
        <w:t>it</w:t>
      </w:r>
      <w:r>
        <w:rPr>
          <w:color w:val="3E3E3E"/>
          <w:spacing w:val="-11"/>
        </w:rPr>
        <w:t xml:space="preserve"> </w:t>
      </w:r>
      <w:r>
        <w:rPr>
          <w:color w:val="3E3E3E"/>
        </w:rPr>
        <w:t>be</w:t>
      </w:r>
      <w:r>
        <w:rPr>
          <w:color w:val="3E3E3E"/>
          <w:spacing w:val="-11"/>
        </w:rPr>
        <w:t xml:space="preserve"> </w:t>
      </w:r>
      <w:r>
        <w:rPr>
          <w:color w:val="3E3E3E"/>
        </w:rPr>
        <w:t>provided on an alternative site within the locality within five years of the planning permission being</w:t>
      </w:r>
      <w:r>
        <w:rPr>
          <w:color w:val="3E3E3E"/>
          <w:spacing w:val="-33"/>
        </w:rPr>
        <w:t xml:space="preserve"> </w:t>
      </w:r>
      <w:r>
        <w:rPr>
          <w:color w:val="3E3E3E"/>
        </w:rPr>
        <w:t>granted.</w:t>
      </w:r>
    </w:p>
    <w:p w:rsidR="005A0EB7" w:rsidRDefault="005A0EB7">
      <w:pPr>
        <w:pStyle w:val="BodyText"/>
      </w:pPr>
    </w:p>
    <w:p w:rsidR="005A0EB7" w:rsidRDefault="004D4D15">
      <w:pPr>
        <w:pStyle w:val="ListParagraph"/>
        <w:numPr>
          <w:ilvl w:val="1"/>
          <w:numId w:val="5"/>
        </w:numPr>
        <w:tabs>
          <w:tab w:val="left" w:pos="840"/>
        </w:tabs>
        <w:ind w:right="296" w:firstLine="0"/>
        <w:jc w:val="both"/>
        <w:rPr>
          <w:color w:val="3E3E3E"/>
        </w:rPr>
      </w:pPr>
      <w:r>
        <w:rPr>
          <w:color w:val="3E3E3E"/>
        </w:rPr>
        <w:t>Since the adoption of the Local Development Plan (LDP) in 2013 and its associated policies, the</w:t>
      </w:r>
      <w:r>
        <w:rPr>
          <w:color w:val="3E3E3E"/>
          <w:spacing w:val="-11"/>
        </w:rPr>
        <w:t xml:space="preserve"> </w:t>
      </w:r>
      <w:r>
        <w:rPr>
          <w:color w:val="3E3E3E"/>
        </w:rPr>
        <w:t>affordable</w:t>
      </w:r>
      <w:r>
        <w:rPr>
          <w:color w:val="3E3E3E"/>
          <w:spacing w:val="-11"/>
        </w:rPr>
        <w:t xml:space="preserve"> </w:t>
      </w:r>
      <w:r>
        <w:rPr>
          <w:color w:val="3E3E3E"/>
        </w:rPr>
        <w:t>housing</w:t>
      </w:r>
      <w:r>
        <w:rPr>
          <w:color w:val="3E3E3E"/>
          <w:spacing w:val="-12"/>
        </w:rPr>
        <w:t xml:space="preserve"> </w:t>
      </w:r>
      <w:r>
        <w:rPr>
          <w:color w:val="3E3E3E"/>
        </w:rPr>
        <w:t>requirement</w:t>
      </w:r>
      <w:r>
        <w:rPr>
          <w:color w:val="3E3E3E"/>
          <w:spacing w:val="-11"/>
        </w:rPr>
        <w:t xml:space="preserve"> </w:t>
      </w:r>
      <w:r>
        <w:rPr>
          <w:color w:val="3E3E3E"/>
        </w:rPr>
        <w:t>is</w:t>
      </w:r>
      <w:r>
        <w:rPr>
          <w:color w:val="3E3E3E"/>
          <w:spacing w:val="-11"/>
        </w:rPr>
        <w:t xml:space="preserve"> </w:t>
      </w:r>
      <w:r>
        <w:rPr>
          <w:color w:val="3E3E3E"/>
        </w:rPr>
        <w:t>now</w:t>
      </w:r>
      <w:r>
        <w:rPr>
          <w:color w:val="3E3E3E"/>
          <w:spacing w:val="-13"/>
        </w:rPr>
        <w:t xml:space="preserve"> </w:t>
      </w:r>
      <w:r>
        <w:rPr>
          <w:color w:val="3E3E3E"/>
        </w:rPr>
        <w:t>10%</w:t>
      </w:r>
      <w:r>
        <w:rPr>
          <w:color w:val="3E3E3E"/>
          <w:spacing w:val="-13"/>
        </w:rPr>
        <w:t xml:space="preserve"> </w:t>
      </w:r>
      <w:r>
        <w:rPr>
          <w:color w:val="3E3E3E"/>
        </w:rPr>
        <w:t>(with</w:t>
      </w:r>
      <w:r>
        <w:rPr>
          <w:color w:val="3E3E3E"/>
          <w:spacing w:val="-17"/>
        </w:rPr>
        <w:t xml:space="preserve"> </w:t>
      </w:r>
      <w:r>
        <w:rPr>
          <w:color w:val="3E3E3E"/>
        </w:rPr>
        <w:t>the</w:t>
      </w:r>
      <w:r>
        <w:rPr>
          <w:color w:val="3E3E3E"/>
          <w:spacing w:val="-11"/>
        </w:rPr>
        <w:t xml:space="preserve"> </w:t>
      </w:r>
      <w:r>
        <w:rPr>
          <w:color w:val="3E3E3E"/>
        </w:rPr>
        <w:t>facility</w:t>
      </w:r>
      <w:r>
        <w:rPr>
          <w:color w:val="3E3E3E"/>
          <w:spacing w:val="-11"/>
        </w:rPr>
        <w:t xml:space="preserve"> </w:t>
      </w:r>
      <w:r>
        <w:rPr>
          <w:color w:val="3E3E3E"/>
        </w:rPr>
        <w:t>for</w:t>
      </w:r>
      <w:r>
        <w:rPr>
          <w:color w:val="3E3E3E"/>
          <w:spacing w:val="-14"/>
        </w:rPr>
        <w:t xml:space="preserve"> </w:t>
      </w:r>
      <w:r>
        <w:rPr>
          <w:color w:val="3E3E3E"/>
        </w:rPr>
        <w:t>this</w:t>
      </w:r>
      <w:r>
        <w:rPr>
          <w:color w:val="3E3E3E"/>
          <w:spacing w:val="-11"/>
        </w:rPr>
        <w:t xml:space="preserve"> </w:t>
      </w:r>
      <w:r>
        <w:rPr>
          <w:color w:val="3E3E3E"/>
        </w:rPr>
        <w:t>to</w:t>
      </w:r>
      <w:r>
        <w:rPr>
          <w:color w:val="3E3E3E"/>
          <w:spacing w:val="-10"/>
        </w:rPr>
        <w:t xml:space="preserve"> </w:t>
      </w:r>
      <w:r>
        <w:rPr>
          <w:color w:val="3E3E3E"/>
        </w:rPr>
        <w:t>be</w:t>
      </w:r>
      <w:r>
        <w:rPr>
          <w:color w:val="3E3E3E"/>
          <w:spacing w:val="-13"/>
        </w:rPr>
        <w:t xml:space="preserve"> </w:t>
      </w:r>
      <w:r>
        <w:rPr>
          <w:color w:val="3E3E3E"/>
        </w:rPr>
        <w:t>reviewed</w:t>
      </w:r>
      <w:r>
        <w:rPr>
          <w:color w:val="3E3E3E"/>
          <w:spacing w:val="-15"/>
        </w:rPr>
        <w:t xml:space="preserve"> </w:t>
      </w:r>
      <w:r>
        <w:rPr>
          <w:color w:val="3E3E3E"/>
        </w:rPr>
        <w:t>should</w:t>
      </w:r>
      <w:r>
        <w:rPr>
          <w:color w:val="3E3E3E"/>
          <w:spacing w:val="-15"/>
        </w:rPr>
        <w:t xml:space="preserve"> </w:t>
      </w:r>
      <w:r>
        <w:rPr>
          <w:color w:val="3E3E3E"/>
        </w:rPr>
        <w:t>market conditions improve). It is also now applicable to all development of 3 or more units, requiring sites of 3-9 units to provide an affordable housing commuted sum. This has had the effect of Denbighshire receiving small financial</w:t>
      </w:r>
      <w:r>
        <w:rPr>
          <w:color w:val="3E3E3E"/>
          <w:spacing w:val="-2"/>
        </w:rPr>
        <w:t xml:space="preserve"> </w:t>
      </w:r>
      <w:r>
        <w:rPr>
          <w:color w:val="3E3E3E"/>
        </w:rPr>
        <w:t>contributions.</w:t>
      </w:r>
    </w:p>
    <w:p w:rsidR="005A0EB7" w:rsidRDefault="005A0EB7">
      <w:pPr>
        <w:pStyle w:val="BodyText"/>
        <w:spacing w:before="11"/>
        <w:rPr>
          <w:sz w:val="21"/>
        </w:rPr>
      </w:pPr>
    </w:p>
    <w:p w:rsidR="005A0EB7" w:rsidRDefault="004D4D15">
      <w:pPr>
        <w:pStyle w:val="ListParagraph"/>
        <w:numPr>
          <w:ilvl w:val="1"/>
          <w:numId w:val="5"/>
        </w:numPr>
        <w:tabs>
          <w:tab w:val="left" w:pos="840"/>
        </w:tabs>
        <w:ind w:right="297" w:firstLine="0"/>
        <w:jc w:val="both"/>
        <w:rPr>
          <w:color w:val="3E3E3E"/>
        </w:rPr>
      </w:pPr>
      <w:r>
        <w:rPr>
          <w:color w:val="3E3E3E"/>
        </w:rPr>
        <w:t>The commuted sum applicable is calculated on a case by case basis and in accordance to the formula outlined in the Affordable Housing</w:t>
      </w:r>
      <w:r>
        <w:rPr>
          <w:color w:val="3E3E3E"/>
          <w:spacing w:val="-8"/>
        </w:rPr>
        <w:t xml:space="preserve"> </w:t>
      </w:r>
      <w:r>
        <w:rPr>
          <w:color w:val="3E3E3E"/>
        </w:rPr>
        <w:t>SPG.</w:t>
      </w:r>
    </w:p>
    <w:p w:rsidR="005A0EB7" w:rsidRDefault="005A0EB7">
      <w:pPr>
        <w:pStyle w:val="BodyText"/>
      </w:pPr>
    </w:p>
    <w:p w:rsidR="005A0EB7" w:rsidRDefault="004D4D15">
      <w:pPr>
        <w:pStyle w:val="ListParagraph"/>
        <w:numPr>
          <w:ilvl w:val="1"/>
          <w:numId w:val="5"/>
        </w:numPr>
        <w:tabs>
          <w:tab w:val="left" w:pos="840"/>
        </w:tabs>
        <w:ind w:right="297" w:firstLine="0"/>
        <w:jc w:val="both"/>
        <w:rPr>
          <w:color w:val="3E3E3E"/>
        </w:rPr>
      </w:pPr>
      <w:r>
        <w:rPr>
          <w:color w:val="3E3E3E"/>
        </w:rPr>
        <w:t>Affordable Housing Commuted Sums are secured through the use of Section 106 legal agreements. (The legislative framework is set out in Section 106 of the Town and Country Planning Act</w:t>
      </w:r>
      <w:r>
        <w:rPr>
          <w:color w:val="3E3E3E"/>
          <w:spacing w:val="-13"/>
        </w:rPr>
        <w:t xml:space="preserve"> </w:t>
      </w:r>
      <w:r>
        <w:rPr>
          <w:color w:val="3E3E3E"/>
        </w:rPr>
        <w:t>1990,</w:t>
      </w:r>
      <w:r>
        <w:rPr>
          <w:color w:val="3E3E3E"/>
          <w:spacing w:val="-14"/>
        </w:rPr>
        <w:t xml:space="preserve"> </w:t>
      </w:r>
      <w:r>
        <w:rPr>
          <w:color w:val="3E3E3E"/>
        </w:rPr>
        <w:t>as</w:t>
      </w:r>
      <w:r>
        <w:rPr>
          <w:color w:val="3E3E3E"/>
          <w:spacing w:val="-14"/>
        </w:rPr>
        <w:t xml:space="preserve"> </w:t>
      </w:r>
      <w:r>
        <w:rPr>
          <w:color w:val="3E3E3E"/>
        </w:rPr>
        <w:t>amended</w:t>
      </w:r>
      <w:r>
        <w:rPr>
          <w:color w:val="3E3E3E"/>
          <w:spacing w:val="-15"/>
        </w:rPr>
        <w:t xml:space="preserve"> </w:t>
      </w:r>
      <w:r>
        <w:rPr>
          <w:color w:val="3E3E3E"/>
        </w:rPr>
        <w:t>by</w:t>
      </w:r>
      <w:r>
        <w:rPr>
          <w:color w:val="3E3E3E"/>
          <w:spacing w:val="-13"/>
        </w:rPr>
        <w:t xml:space="preserve"> </w:t>
      </w:r>
      <w:r>
        <w:rPr>
          <w:color w:val="3E3E3E"/>
        </w:rPr>
        <w:t>Section</w:t>
      </w:r>
      <w:r>
        <w:rPr>
          <w:color w:val="3E3E3E"/>
          <w:spacing w:val="-17"/>
        </w:rPr>
        <w:t xml:space="preserve"> </w:t>
      </w:r>
      <w:r>
        <w:rPr>
          <w:color w:val="3E3E3E"/>
        </w:rPr>
        <w:t>12</w:t>
      </w:r>
      <w:r>
        <w:rPr>
          <w:color w:val="3E3E3E"/>
          <w:spacing w:val="-15"/>
        </w:rPr>
        <w:t xml:space="preserve"> </w:t>
      </w:r>
      <w:r>
        <w:rPr>
          <w:color w:val="3E3E3E"/>
        </w:rPr>
        <w:t>of</w:t>
      </w:r>
      <w:r>
        <w:rPr>
          <w:color w:val="3E3E3E"/>
          <w:spacing w:val="-16"/>
        </w:rPr>
        <w:t xml:space="preserve"> </w:t>
      </w:r>
      <w:r>
        <w:rPr>
          <w:color w:val="3E3E3E"/>
        </w:rPr>
        <w:t>the</w:t>
      </w:r>
      <w:r>
        <w:rPr>
          <w:color w:val="3E3E3E"/>
          <w:spacing w:val="-16"/>
        </w:rPr>
        <w:t xml:space="preserve"> </w:t>
      </w:r>
      <w:r>
        <w:rPr>
          <w:color w:val="3E3E3E"/>
        </w:rPr>
        <w:t>1991</w:t>
      </w:r>
      <w:r>
        <w:rPr>
          <w:color w:val="3E3E3E"/>
          <w:spacing w:val="-16"/>
        </w:rPr>
        <w:t xml:space="preserve"> </w:t>
      </w:r>
      <w:r>
        <w:rPr>
          <w:color w:val="3E3E3E"/>
        </w:rPr>
        <w:t>Planning</w:t>
      </w:r>
      <w:r>
        <w:rPr>
          <w:color w:val="3E3E3E"/>
          <w:spacing w:val="-15"/>
        </w:rPr>
        <w:t xml:space="preserve"> </w:t>
      </w:r>
      <w:r>
        <w:rPr>
          <w:color w:val="3E3E3E"/>
        </w:rPr>
        <w:t>&amp;</w:t>
      </w:r>
      <w:r>
        <w:rPr>
          <w:color w:val="3E3E3E"/>
          <w:spacing w:val="-13"/>
        </w:rPr>
        <w:t xml:space="preserve"> </w:t>
      </w:r>
      <w:r>
        <w:rPr>
          <w:color w:val="3E3E3E"/>
        </w:rPr>
        <w:t>Compensation</w:t>
      </w:r>
      <w:r>
        <w:rPr>
          <w:color w:val="3E3E3E"/>
          <w:spacing w:val="-15"/>
        </w:rPr>
        <w:t xml:space="preserve"> </w:t>
      </w:r>
      <w:r>
        <w:rPr>
          <w:color w:val="3E3E3E"/>
        </w:rPr>
        <w:t>Act.)</w:t>
      </w:r>
      <w:r>
        <w:rPr>
          <w:color w:val="3E3E3E"/>
          <w:spacing w:val="-16"/>
        </w:rPr>
        <w:t xml:space="preserve"> </w:t>
      </w:r>
      <w:r>
        <w:rPr>
          <w:color w:val="3E3E3E"/>
        </w:rPr>
        <w:t>These</w:t>
      </w:r>
      <w:r>
        <w:rPr>
          <w:color w:val="3E3E3E"/>
          <w:spacing w:val="-13"/>
        </w:rPr>
        <w:t xml:space="preserve"> </w:t>
      </w:r>
      <w:r>
        <w:rPr>
          <w:color w:val="3E3E3E"/>
        </w:rPr>
        <w:t>are</w:t>
      </w:r>
      <w:r>
        <w:rPr>
          <w:color w:val="3E3E3E"/>
          <w:spacing w:val="-16"/>
        </w:rPr>
        <w:t xml:space="preserve"> </w:t>
      </w:r>
      <w:r>
        <w:rPr>
          <w:color w:val="3E3E3E"/>
        </w:rPr>
        <w:t>time</w:t>
      </w:r>
      <w:r>
        <w:rPr>
          <w:color w:val="3E3E3E"/>
          <w:spacing w:val="-16"/>
        </w:rPr>
        <w:t xml:space="preserve"> </w:t>
      </w:r>
      <w:r>
        <w:rPr>
          <w:color w:val="3E3E3E"/>
        </w:rPr>
        <w:t>specific and ordinarily must be spent within five years of the Council having received payment from the developer. Any sum not spent within the timescale specified within the Section 106 legal agreement must be repaid to the developer in</w:t>
      </w:r>
      <w:r>
        <w:rPr>
          <w:color w:val="3E3E3E"/>
          <w:spacing w:val="-3"/>
        </w:rPr>
        <w:t xml:space="preserve"> </w:t>
      </w:r>
      <w:r>
        <w:rPr>
          <w:color w:val="3E3E3E"/>
        </w:rPr>
        <w:t>full.</w:t>
      </w:r>
    </w:p>
    <w:p w:rsidR="005A0EB7" w:rsidRDefault="005A0EB7">
      <w:pPr>
        <w:pStyle w:val="BodyText"/>
        <w:spacing w:before="11"/>
        <w:rPr>
          <w:sz w:val="21"/>
        </w:rPr>
      </w:pPr>
    </w:p>
    <w:p w:rsidR="005A0EB7" w:rsidRDefault="004D4D15">
      <w:pPr>
        <w:pStyle w:val="ListParagraph"/>
        <w:numPr>
          <w:ilvl w:val="1"/>
          <w:numId w:val="5"/>
        </w:numPr>
        <w:tabs>
          <w:tab w:val="left" w:pos="840"/>
        </w:tabs>
        <w:ind w:right="297" w:firstLine="0"/>
        <w:jc w:val="both"/>
        <w:rPr>
          <w:color w:val="3E3E3E"/>
        </w:rPr>
      </w:pPr>
      <w:r>
        <w:rPr>
          <w:color w:val="3E3E3E"/>
        </w:rPr>
        <w:t xml:space="preserve">Due to the rural nature of a large proportion of Denbighshire it can be difficult to spend the sums within the same locality as they were generated, as there may be no feasible suitable sites or schemes available within the locality. Consequently, the use of commuted sums will therefore be applied in the following cascade </w:t>
      </w:r>
      <w:r>
        <w:t>once this policy is</w:t>
      </w:r>
      <w:r>
        <w:rPr>
          <w:spacing w:val="-7"/>
        </w:rPr>
        <w:t xml:space="preserve"> </w:t>
      </w:r>
      <w:r>
        <w:t>adopted</w:t>
      </w:r>
      <w:r>
        <w:rPr>
          <w:color w:val="3E3E3E"/>
        </w:rPr>
        <w:t>:</w:t>
      </w:r>
    </w:p>
    <w:p w:rsidR="005A0EB7" w:rsidRDefault="005A0EB7">
      <w:pPr>
        <w:pStyle w:val="BodyText"/>
        <w:spacing w:before="11"/>
        <w:rPr>
          <w:sz w:val="21"/>
        </w:rPr>
      </w:pPr>
    </w:p>
    <w:p w:rsidR="005A0EB7" w:rsidRDefault="004D4D15">
      <w:pPr>
        <w:pStyle w:val="ListParagraph"/>
        <w:numPr>
          <w:ilvl w:val="2"/>
          <w:numId w:val="5"/>
        </w:numPr>
        <w:tabs>
          <w:tab w:val="left" w:pos="1199"/>
          <w:tab w:val="left" w:pos="1200"/>
          <w:tab w:val="left" w:pos="2279"/>
        </w:tabs>
        <w:ind w:hanging="360"/>
        <w:jc w:val="left"/>
      </w:pPr>
      <w:r>
        <w:rPr>
          <w:color w:val="3E3E3E"/>
        </w:rPr>
        <w:t>Tier</w:t>
      </w:r>
      <w:r>
        <w:rPr>
          <w:color w:val="3E3E3E"/>
          <w:spacing w:val="-1"/>
        </w:rPr>
        <w:t xml:space="preserve"> </w:t>
      </w:r>
      <w:r>
        <w:rPr>
          <w:color w:val="3E3E3E"/>
        </w:rPr>
        <w:t>One:</w:t>
      </w:r>
      <w:r>
        <w:rPr>
          <w:color w:val="3E3E3E"/>
        </w:rPr>
        <w:tab/>
        <w:t>Ward and City, Town, Community Council area – One year; followed</w:t>
      </w:r>
      <w:r>
        <w:rPr>
          <w:color w:val="3E3E3E"/>
          <w:spacing w:val="-18"/>
        </w:rPr>
        <w:t xml:space="preserve"> </w:t>
      </w:r>
      <w:r>
        <w:rPr>
          <w:color w:val="3E3E3E"/>
        </w:rPr>
        <w:t>by</w:t>
      </w:r>
    </w:p>
    <w:p w:rsidR="005A0EB7" w:rsidRDefault="004D4D15">
      <w:pPr>
        <w:pStyle w:val="ListParagraph"/>
        <w:numPr>
          <w:ilvl w:val="2"/>
          <w:numId w:val="5"/>
        </w:numPr>
        <w:tabs>
          <w:tab w:val="left" w:pos="1199"/>
          <w:tab w:val="left" w:pos="1200"/>
          <w:tab w:val="left" w:pos="2279"/>
        </w:tabs>
        <w:spacing w:before="1"/>
        <w:ind w:hanging="360"/>
        <w:jc w:val="left"/>
      </w:pPr>
      <w:r>
        <w:rPr>
          <w:color w:val="3E3E3E"/>
        </w:rPr>
        <w:t>Tier</w:t>
      </w:r>
      <w:r>
        <w:rPr>
          <w:color w:val="3E3E3E"/>
          <w:spacing w:val="-1"/>
        </w:rPr>
        <w:t xml:space="preserve"> </w:t>
      </w:r>
      <w:r>
        <w:rPr>
          <w:color w:val="3E3E3E"/>
        </w:rPr>
        <w:t>Two:</w:t>
      </w:r>
      <w:r>
        <w:rPr>
          <w:color w:val="3E3E3E"/>
        </w:rPr>
        <w:tab/>
        <w:t>Local Housing Market Area – One year; followed</w:t>
      </w:r>
      <w:r>
        <w:rPr>
          <w:color w:val="3E3E3E"/>
          <w:spacing w:val="-9"/>
        </w:rPr>
        <w:t xml:space="preserve"> </w:t>
      </w:r>
      <w:r>
        <w:rPr>
          <w:color w:val="3E3E3E"/>
        </w:rPr>
        <w:t>by</w:t>
      </w:r>
    </w:p>
    <w:p w:rsidR="005A0EB7" w:rsidRDefault="004D4D15">
      <w:pPr>
        <w:pStyle w:val="ListParagraph"/>
        <w:numPr>
          <w:ilvl w:val="2"/>
          <w:numId w:val="5"/>
        </w:numPr>
        <w:tabs>
          <w:tab w:val="left" w:pos="1199"/>
          <w:tab w:val="left" w:pos="1200"/>
        </w:tabs>
        <w:spacing w:before="1"/>
        <w:ind w:hanging="360"/>
        <w:jc w:val="left"/>
      </w:pPr>
      <w:r>
        <w:rPr>
          <w:color w:val="3E3E3E"/>
        </w:rPr>
        <w:t>Tier Three: Countywide – Three</w:t>
      </w:r>
      <w:r>
        <w:rPr>
          <w:color w:val="3E3E3E"/>
          <w:spacing w:val="2"/>
        </w:rPr>
        <w:t xml:space="preserve"> </w:t>
      </w:r>
      <w:r>
        <w:rPr>
          <w:color w:val="3E3E3E"/>
        </w:rPr>
        <w:t>years.</w:t>
      </w:r>
    </w:p>
    <w:p w:rsidR="005A0EB7" w:rsidRDefault="005A0EB7">
      <w:pPr>
        <w:pStyle w:val="BodyText"/>
      </w:pPr>
    </w:p>
    <w:p w:rsidR="005A0EB7" w:rsidRDefault="004D4D15">
      <w:pPr>
        <w:pStyle w:val="ListParagraph"/>
        <w:numPr>
          <w:ilvl w:val="1"/>
          <w:numId w:val="5"/>
        </w:numPr>
        <w:tabs>
          <w:tab w:val="left" w:pos="840"/>
        </w:tabs>
        <w:ind w:right="298" w:firstLine="0"/>
        <w:jc w:val="both"/>
        <w:rPr>
          <w:color w:val="3E3E3E"/>
        </w:rPr>
      </w:pPr>
      <w:r>
        <w:rPr>
          <w:color w:val="3E3E3E"/>
        </w:rPr>
        <w:t>This</w:t>
      </w:r>
      <w:r>
        <w:rPr>
          <w:color w:val="3E3E3E"/>
          <w:spacing w:val="-7"/>
        </w:rPr>
        <w:t xml:space="preserve"> </w:t>
      </w:r>
      <w:r>
        <w:rPr>
          <w:color w:val="3E3E3E"/>
        </w:rPr>
        <w:t>area</w:t>
      </w:r>
      <w:r>
        <w:rPr>
          <w:color w:val="3E3E3E"/>
          <w:spacing w:val="-9"/>
        </w:rPr>
        <w:t xml:space="preserve"> </w:t>
      </w:r>
      <w:r>
        <w:rPr>
          <w:color w:val="3E3E3E"/>
        </w:rPr>
        <w:t>cascade</w:t>
      </w:r>
      <w:r>
        <w:rPr>
          <w:color w:val="3E3E3E"/>
          <w:spacing w:val="-6"/>
        </w:rPr>
        <w:t xml:space="preserve"> </w:t>
      </w:r>
      <w:r>
        <w:rPr>
          <w:color w:val="3E3E3E"/>
        </w:rPr>
        <w:t>for</w:t>
      </w:r>
      <w:r>
        <w:rPr>
          <w:color w:val="3E3E3E"/>
          <w:spacing w:val="-9"/>
        </w:rPr>
        <w:t xml:space="preserve"> </w:t>
      </w:r>
      <w:r>
        <w:rPr>
          <w:color w:val="3E3E3E"/>
        </w:rPr>
        <w:t>the</w:t>
      </w:r>
      <w:r>
        <w:rPr>
          <w:color w:val="3E3E3E"/>
          <w:spacing w:val="-8"/>
        </w:rPr>
        <w:t xml:space="preserve"> </w:t>
      </w:r>
      <w:r>
        <w:rPr>
          <w:color w:val="3E3E3E"/>
        </w:rPr>
        <w:t>spending</w:t>
      </w:r>
      <w:r>
        <w:rPr>
          <w:color w:val="3E3E3E"/>
          <w:spacing w:val="-7"/>
        </w:rPr>
        <w:t xml:space="preserve"> </w:t>
      </w:r>
      <w:r>
        <w:rPr>
          <w:color w:val="3E3E3E"/>
        </w:rPr>
        <w:t>of</w:t>
      </w:r>
      <w:r>
        <w:rPr>
          <w:color w:val="3E3E3E"/>
          <w:spacing w:val="-9"/>
        </w:rPr>
        <w:t xml:space="preserve"> </w:t>
      </w:r>
      <w:r>
        <w:rPr>
          <w:color w:val="3E3E3E"/>
        </w:rPr>
        <w:t>commuted</w:t>
      </w:r>
      <w:r>
        <w:rPr>
          <w:color w:val="3E3E3E"/>
          <w:spacing w:val="-10"/>
        </w:rPr>
        <w:t xml:space="preserve"> </w:t>
      </w:r>
      <w:r>
        <w:rPr>
          <w:color w:val="3E3E3E"/>
        </w:rPr>
        <w:t>sums,</w:t>
      </w:r>
      <w:r>
        <w:rPr>
          <w:color w:val="3E3E3E"/>
          <w:spacing w:val="-9"/>
        </w:rPr>
        <w:t xml:space="preserve"> </w:t>
      </w:r>
      <w:r>
        <w:rPr>
          <w:color w:val="3E3E3E"/>
        </w:rPr>
        <w:t>allows</w:t>
      </w:r>
      <w:r>
        <w:rPr>
          <w:color w:val="3E3E3E"/>
          <w:spacing w:val="-7"/>
        </w:rPr>
        <w:t xml:space="preserve"> </w:t>
      </w:r>
      <w:r>
        <w:rPr>
          <w:color w:val="3E3E3E"/>
        </w:rPr>
        <w:t>for</w:t>
      </w:r>
      <w:r>
        <w:rPr>
          <w:color w:val="3E3E3E"/>
          <w:spacing w:val="-7"/>
        </w:rPr>
        <w:t xml:space="preserve"> </w:t>
      </w:r>
      <w:r>
        <w:rPr>
          <w:color w:val="3E3E3E"/>
        </w:rPr>
        <w:t>local</w:t>
      </w:r>
      <w:r>
        <w:rPr>
          <w:color w:val="3E3E3E"/>
          <w:spacing w:val="-9"/>
        </w:rPr>
        <w:t xml:space="preserve"> </w:t>
      </w:r>
      <w:r>
        <w:rPr>
          <w:color w:val="3E3E3E"/>
        </w:rPr>
        <w:t>input,</w:t>
      </w:r>
      <w:r>
        <w:rPr>
          <w:color w:val="3E3E3E"/>
          <w:spacing w:val="-7"/>
        </w:rPr>
        <w:t xml:space="preserve"> </w:t>
      </w:r>
      <w:r>
        <w:rPr>
          <w:color w:val="3E3E3E"/>
        </w:rPr>
        <w:t>but</w:t>
      </w:r>
      <w:r>
        <w:rPr>
          <w:color w:val="3E3E3E"/>
          <w:spacing w:val="-9"/>
        </w:rPr>
        <w:t xml:space="preserve"> </w:t>
      </w:r>
      <w:r>
        <w:rPr>
          <w:color w:val="3E3E3E"/>
        </w:rPr>
        <w:t>also</w:t>
      </w:r>
      <w:r>
        <w:rPr>
          <w:color w:val="3E3E3E"/>
          <w:spacing w:val="-8"/>
        </w:rPr>
        <w:t xml:space="preserve"> </w:t>
      </w:r>
      <w:r>
        <w:rPr>
          <w:color w:val="3E3E3E"/>
        </w:rPr>
        <w:t>ensures that small sums of money can be pooled and used strategically to alleviate housing need across the county</w:t>
      </w:r>
    </w:p>
    <w:p w:rsidR="005A0EB7" w:rsidRDefault="005A0EB7">
      <w:pPr>
        <w:jc w:val="both"/>
        <w:sectPr w:rsidR="005A0EB7">
          <w:footerReference w:type="default" r:id="rId7"/>
          <w:type w:val="continuous"/>
          <w:pgSz w:w="11910" w:h="16840"/>
          <w:pgMar w:top="1340" w:right="1140" w:bottom="1200" w:left="1320" w:header="720" w:footer="1005" w:gutter="0"/>
          <w:pgNumType w:start="1"/>
          <w:cols w:space="720"/>
        </w:sectPr>
      </w:pPr>
    </w:p>
    <w:p w:rsidR="005A0EB7" w:rsidRDefault="004D4D15">
      <w:pPr>
        <w:pStyle w:val="ListParagraph"/>
        <w:numPr>
          <w:ilvl w:val="1"/>
          <w:numId w:val="5"/>
        </w:numPr>
        <w:tabs>
          <w:tab w:val="left" w:pos="839"/>
          <w:tab w:val="left" w:pos="841"/>
        </w:tabs>
        <w:spacing w:before="35" w:line="259" w:lineRule="auto"/>
        <w:ind w:left="120" w:right="295" w:firstLine="0"/>
        <w:rPr>
          <w:color w:val="3E3E3E"/>
        </w:rPr>
      </w:pPr>
      <w:r>
        <w:rPr>
          <w:color w:val="3E3E3E"/>
        </w:rPr>
        <w:lastRenderedPageBreak/>
        <w:t xml:space="preserve">Affordable Housing commuted sums are used in a strategic manner to enable the supply of affordable housing across the county </w:t>
      </w:r>
      <w:r>
        <w:t>in the following order (subject to the options being</w:t>
      </w:r>
      <w:r>
        <w:rPr>
          <w:spacing w:val="-32"/>
        </w:rPr>
        <w:t xml:space="preserve"> </w:t>
      </w:r>
      <w:r>
        <w:t>available):</w:t>
      </w:r>
    </w:p>
    <w:p w:rsidR="005A0EB7" w:rsidRDefault="005A0EB7">
      <w:pPr>
        <w:pStyle w:val="BodyText"/>
        <w:rPr>
          <w:sz w:val="20"/>
        </w:rPr>
      </w:pPr>
    </w:p>
    <w:p w:rsidR="005A0EB7" w:rsidRDefault="005A0EB7">
      <w:pPr>
        <w:pStyle w:val="BodyText"/>
        <w:spacing w:before="8"/>
        <w:rPr>
          <w:sz w:val="18"/>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9209"/>
      </w:tblGrid>
      <w:tr w:rsidR="005A0EB7">
        <w:trPr>
          <w:trHeight w:val="537"/>
        </w:trPr>
        <w:tc>
          <w:tcPr>
            <w:tcW w:w="9209" w:type="dxa"/>
            <w:shd w:val="clear" w:color="auto" w:fill="DEEAF6"/>
          </w:tcPr>
          <w:p w:rsidR="005A0EB7" w:rsidRDefault="004D4D15">
            <w:pPr>
              <w:pStyle w:val="TableParagraph"/>
              <w:spacing w:line="292" w:lineRule="exact"/>
              <w:ind w:left="4"/>
              <w:rPr>
                <w:b/>
                <w:sz w:val="24"/>
              </w:rPr>
            </w:pPr>
            <w:r>
              <w:rPr>
                <w:b/>
                <w:sz w:val="24"/>
              </w:rPr>
              <w:t>HIGH</w:t>
            </w:r>
          </w:p>
        </w:tc>
      </w:tr>
      <w:tr w:rsidR="005A0EB7">
        <w:trPr>
          <w:trHeight w:val="964"/>
        </w:trPr>
        <w:tc>
          <w:tcPr>
            <w:tcW w:w="9209" w:type="dxa"/>
          </w:tcPr>
          <w:p w:rsidR="005A0EB7" w:rsidRDefault="004D4D15">
            <w:pPr>
              <w:pStyle w:val="TableParagraph"/>
              <w:spacing w:before="145" w:line="276" w:lineRule="auto"/>
              <w:ind w:left="4" w:right="8"/>
            </w:pPr>
            <w:r>
              <w:rPr>
                <w:color w:val="4472C4"/>
              </w:rPr>
              <w:t>Development of affordable housing (match funding from other source such as Welsh Government, RSL private finance or Housing Revenue Account to bring forward more units)</w:t>
            </w:r>
          </w:p>
        </w:tc>
      </w:tr>
      <w:tr w:rsidR="005A0EB7">
        <w:trPr>
          <w:trHeight w:val="508"/>
        </w:trPr>
        <w:tc>
          <w:tcPr>
            <w:tcW w:w="9209" w:type="dxa"/>
          </w:tcPr>
          <w:p w:rsidR="005A0EB7" w:rsidRDefault="004D4D15">
            <w:pPr>
              <w:pStyle w:val="TableParagraph"/>
              <w:spacing w:line="268" w:lineRule="exact"/>
              <w:ind w:left="4"/>
            </w:pPr>
            <w:r>
              <w:rPr>
                <w:color w:val="4472C4"/>
              </w:rPr>
              <w:t>Fund an empty homes scheme</w:t>
            </w:r>
          </w:p>
        </w:tc>
      </w:tr>
      <w:tr w:rsidR="005A0EB7">
        <w:trPr>
          <w:trHeight w:val="510"/>
        </w:trPr>
        <w:tc>
          <w:tcPr>
            <w:tcW w:w="9209" w:type="dxa"/>
          </w:tcPr>
          <w:p w:rsidR="005A0EB7" w:rsidRDefault="004D4D15">
            <w:pPr>
              <w:pStyle w:val="TableParagraph"/>
              <w:spacing w:before="1"/>
              <w:ind w:left="4"/>
            </w:pPr>
            <w:r>
              <w:rPr>
                <w:color w:val="4472C4"/>
              </w:rPr>
              <w:t>Purchase of land for affordable housing schemes</w:t>
            </w:r>
          </w:p>
        </w:tc>
      </w:tr>
      <w:tr w:rsidR="005A0EB7">
        <w:trPr>
          <w:trHeight w:val="268"/>
        </w:trPr>
        <w:tc>
          <w:tcPr>
            <w:tcW w:w="9209" w:type="dxa"/>
          </w:tcPr>
          <w:p w:rsidR="005A0EB7" w:rsidRDefault="004D4D15">
            <w:pPr>
              <w:pStyle w:val="TableParagraph"/>
              <w:spacing w:line="248" w:lineRule="exact"/>
              <w:ind w:left="4"/>
            </w:pPr>
            <w:r>
              <w:rPr>
                <w:color w:val="4472C4"/>
              </w:rPr>
              <w:t>Kickstart funds for stalled development schemes</w:t>
            </w:r>
          </w:p>
        </w:tc>
      </w:tr>
      <w:tr w:rsidR="005A0EB7">
        <w:trPr>
          <w:trHeight w:val="268"/>
        </w:trPr>
        <w:tc>
          <w:tcPr>
            <w:tcW w:w="9209" w:type="dxa"/>
          </w:tcPr>
          <w:p w:rsidR="005A0EB7" w:rsidRDefault="004D4D15">
            <w:pPr>
              <w:pStyle w:val="TableParagraph"/>
              <w:spacing w:line="248" w:lineRule="exact"/>
              <w:ind w:left="4"/>
            </w:pPr>
            <w:r>
              <w:rPr>
                <w:color w:val="4472C4"/>
              </w:rPr>
              <w:t>Undertake housing surveys or equivalent when necessary</w:t>
            </w:r>
          </w:p>
        </w:tc>
      </w:tr>
      <w:tr w:rsidR="005A0EB7">
        <w:trPr>
          <w:trHeight w:val="817"/>
        </w:trPr>
        <w:tc>
          <w:tcPr>
            <w:tcW w:w="9209" w:type="dxa"/>
          </w:tcPr>
          <w:p w:rsidR="005A0EB7" w:rsidRDefault="004D4D15">
            <w:pPr>
              <w:pStyle w:val="TableParagraph"/>
              <w:spacing w:line="278" w:lineRule="auto"/>
              <w:ind w:left="4" w:right="791"/>
            </w:pPr>
            <w:r>
              <w:rPr>
                <w:color w:val="4472C4"/>
              </w:rPr>
              <w:t xml:space="preserve">Any strategically </w:t>
            </w:r>
            <w:proofErr w:type="spellStart"/>
            <w:r>
              <w:rPr>
                <w:color w:val="4472C4"/>
              </w:rPr>
              <w:t>prioritised</w:t>
            </w:r>
            <w:proofErr w:type="spellEnd"/>
            <w:r>
              <w:rPr>
                <w:color w:val="4472C4"/>
              </w:rPr>
              <w:t xml:space="preserve"> scheme which increases the supply of affordable housing/meets a </w:t>
            </w:r>
            <w:proofErr w:type="spellStart"/>
            <w:r>
              <w:rPr>
                <w:color w:val="4472C4"/>
              </w:rPr>
              <w:t>recognised</w:t>
            </w:r>
            <w:proofErr w:type="spellEnd"/>
            <w:r>
              <w:rPr>
                <w:color w:val="4472C4"/>
              </w:rPr>
              <w:t xml:space="preserve"> housing need within the administrative area.</w:t>
            </w:r>
          </w:p>
        </w:tc>
      </w:tr>
      <w:tr w:rsidR="005A0EB7">
        <w:trPr>
          <w:trHeight w:val="537"/>
        </w:trPr>
        <w:tc>
          <w:tcPr>
            <w:tcW w:w="9209" w:type="dxa"/>
            <w:shd w:val="clear" w:color="auto" w:fill="DEEAF6"/>
          </w:tcPr>
          <w:p w:rsidR="005A0EB7" w:rsidRDefault="004D4D15">
            <w:pPr>
              <w:pStyle w:val="TableParagraph"/>
              <w:spacing w:line="292" w:lineRule="exact"/>
              <w:ind w:left="4"/>
              <w:rPr>
                <w:b/>
                <w:sz w:val="24"/>
              </w:rPr>
            </w:pPr>
            <w:r>
              <w:rPr>
                <w:b/>
                <w:sz w:val="24"/>
              </w:rPr>
              <w:t>MEDIUM</w:t>
            </w:r>
          </w:p>
        </w:tc>
      </w:tr>
      <w:tr w:rsidR="005A0EB7">
        <w:trPr>
          <w:trHeight w:val="508"/>
        </w:trPr>
        <w:tc>
          <w:tcPr>
            <w:tcW w:w="9209" w:type="dxa"/>
          </w:tcPr>
          <w:p w:rsidR="005A0EB7" w:rsidRDefault="004D4D15">
            <w:pPr>
              <w:pStyle w:val="TableParagraph"/>
              <w:spacing w:line="268" w:lineRule="exact"/>
              <w:ind w:left="4"/>
            </w:pPr>
            <w:r>
              <w:rPr>
                <w:color w:val="4472C4"/>
              </w:rPr>
              <w:t>Adaption or extensions to properties for disabled people to stay in their own homes</w:t>
            </w:r>
          </w:p>
        </w:tc>
      </w:tr>
      <w:tr w:rsidR="005A0EB7">
        <w:trPr>
          <w:trHeight w:val="508"/>
        </w:trPr>
        <w:tc>
          <w:tcPr>
            <w:tcW w:w="9209" w:type="dxa"/>
          </w:tcPr>
          <w:p w:rsidR="005A0EB7" w:rsidRDefault="004D4D15">
            <w:pPr>
              <w:pStyle w:val="TableParagraph"/>
              <w:spacing w:line="268" w:lineRule="exact"/>
              <w:ind w:left="4"/>
            </w:pPr>
            <w:r>
              <w:rPr>
                <w:color w:val="4472C4"/>
              </w:rPr>
              <w:t>Facilitate Gypsy &amp; Traveller sites</w:t>
            </w:r>
          </w:p>
        </w:tc>
      </w:tr>
      <w:tr w:rsidR="005A0EB7">
        <w:trPr>
          <w:trHeight w:val="508"/>
        </w:trPr>
        <w:tc>
          <w:tcPr>
            <w:tcW w:w="9209" w:type="dxa"/>
          </w:tcPr>
          <w:p w:rsidR="005A0EB7" w:rsidRDefault="004D4D15">
            <w:pPr>
              <w:pStyle w:val="TableParagraph"/>
              <w:spacing w:line="268" w:lineRule="exact"/>
              <w:ind w:left="4"/>
            </w:pPr>
            <w:r>
              <w:rPr>
                <w:color w:val="4472C4"/>
              </w:rPr>
              <w:t>Fund schemes to prevent mortgage repossessions (</w:t>
            </w:r>
            <w:proofErr w:type="spellStart"/>
            <w:r>
              <w:rPr>
                <w:color w:val="4472C4"/>
              </w:rPr>
              <w:t>eg</w:t>
            </w:r>
            <w:proofErr w:type="spellEnd"/>
            <w:r>
              <w:rPr>
                <w:color w:val="4472C4"/>
              </w:rPr>
              <w:t xml:space="preserve"> Mortgage Rescue)</w:t>
            </w:r>
          </w:p>
        </w:tc>
      </w:tr>
      <w:tr w:rsidR="005A0EB7">
        <w:trPr>
          <w:trHeight w:val="508"/>
        </w:trPr>
        <w:tc>
          <w:tcPr>
            <w:tcW w:w="9209" w:type="dxa"/>
          </w:tcPr>
          <w:p w:rsidR="005A0EB7" w:rsidRDefault="004D4D15">
            <w:pPr>
              <w:pStyle w:val="TableParagraph"/>
              <w:spacing w:line="268" w:lineRule="exact"/>
              <w:ind w:left="4"/>
            </w:pPr>
            <w:r>
              <w:rPr>
                <w:color w:val="4472C4"/>
              </w:rPr>
              <w:t>Fund Rural Housing Enabler / Affordable Housing role</w:t>
            </w:r>
          </w:p>
        </w:tc>
      </w:tr>
      <w:tr w:rsidR="005A0EB7">
        <w:trPr>
          <w:trHeight w:val="508"/>
        </w:trPr>
        <w:tc>
          <w:tcPr>
            <w:tcW w:w="9209" w:type="dxa"/>
          </w:tcPr>
          <w:p w:rsidR="005A0EB7" w:rsidRDefault="004D4D15">
            <w:pPr>
              <w:pStyle w:val="TableParagraph"/>
              <w:spacing w:line="268" w:lineRule="exact"/>
              <w:ind w:left="4"/>
            </w:pPr>
            <w:r>
              <w:rPr>
                <w:color w:val="4472C4"/>
              </w:rPr>
              <w:t>Administration costs for running the above schemes</w:t>
            </w:r>
          </w:p>
        </w:tc>
      </w:tr>
      <w:tr w:rsidR="005A0EB7">
        <w:trPr>
          <w:trHeight w:val="510"/>
        </w:trPr>
        <w:tc>
          <w:tcPr>
            <w:tcW w:w="9209" w:type="dxa"/>
            <w:shd w:val="clear" w:color="auto" w:fill="DEEAF6"/>
          </w:tcPr>
          <w:p w:rsidR="005A0EB7" w:rsidRDefault="004D4D15">
            <w:pPr>
              <w:pStyle w:val="TableParagraph"/>
              <w:spacing w:before="1"/>
              <w:ind w:left="4"/>
              <w:rPr>
                <w:b/>
              </w:rPr>
            </w:pPr>
            <w:r>
              <w:rPr>
                <w:b/>
              </w:rPr>
              <w:t>LOW</w:t>
            </w:r>
          </w:p>
        </w:tc>
      </w:tr>
      <w:tr w:rsidR="005A0EB7">
        <w:trPr>
          <w:trHeight w:val="817"/>
        </w:trPr>
        <w:tc>
          <w:tcPr>
            <w:tcW w:w="9209" w:type="dxa"/>
          </w:tcPr>
          <w:p w:rsidR="005A0EB7" w:rsidRDefault="004D4D15">
            <w:pPr>
              <w:pStyle w:val="TableParagraph"/>
              <w:spacing w:line="276" w:lineRule="auto"/>
              <w:ind w:left="4" w:right="368"/>
            </w:pPr>
            <w:r>
              <w:rPr>
                <w:color w:val="4472C4"/>
              </w:rPr>
              <w:t>Homebuy/Equity loans schemes (to include specific schemes for first time buyers to help stimulate market growth)</w:t>
            </w:r>
          </w:p>
        </w:tc>
      </w:tr>
      <w:tr w:rsidR="005A0EB7">
        <w:trPr>
          <w:trHeight w:val="508"/>
        </w:trPr>
        <w:tc>
          <w:tcPr>
            <w:tcW w:w="9209" w:type="dxa"/>
          </w:tcPr>
          <w:p w:rsidR="005A0EB7" w:rsidRDefault="004D4D15">
            <w:pPr>
              <w:pStyle w:val="TableParagraph"/>
              <w:spacing w:line="268" w:lineRule="exact"/>
              <w:ind w:left="4"/>
            </w:pPr>
            <w:r>
              <w:rPr>
                <w:color w:val="4472C4"/>
              </w:rPr>
              <w:t>Loans and deposits to Registered Social Landlords to guarantee Affordable Housing nominations</w:t>
            </w:r>
          </w:p>
        </w:tc>
      </w:tr>
      <w:tr w:rsidR="005A0EB7">
        <w:trPr>
          <w:trHeight w:val="462"/>
        </w:trPr>
        <w:tc>
          <w:tcPr>
            <w:tcW w:w="9209" w:type="dxa"/>
          </w:tcPr>
          <w:p w:rsidR="005A0EB7" w:rsidRDefault="004D4D15">
            <w:pPr>
              <w:pStyle w:val="TableParagraph"/>
              <w:spacing w:line="265" w:lineRule="exact"/>
              <w:ind w:left="4"/>
            </w:pPr>
            <w:r>
              <w:rPr>
                <w:color w:val="4472C4"/>
              </w:rPr>
              <w:t>Regeneration/repair grants</w:t>
            </w:r>
          </w:p>
        </w:tc>
      </w:tr>
      <w:tr w:rsidR="005A0EB7">
        <w:trPr>
          <w:trHeight w:val="508"/>
        </w:trPr>
        <w:tc>
          <w:tcPr>
            <w:tcW w:w="9209" w:type="dxa"/>
          </w:tcPr>
          <w:p w:rsidR="005A0EB7" w:rsidRDefault="004D4D15">
            <w:pPr>
              <w:pStyle w:val="TableParagraph"/>
              <w:spacing w:line="268" w:lineRule="exact"/>
              <w:ind w:left="4"/>
            </w:pPr>
            <w:r>
              <w:rPr>
                <w:color w:val="4472C4"/>
              </w:rPr>
              <w:t>Deposits to ‘agencies’ (private landlords) for Affordable Housing nominations</w:t>
            </w:r>
          </w:p>
        </w:tc>
      </w:tr>
      <w:tr w:rsidR="005A0EB7">
        <w:trPr>
          <w:trHeight w:val="510"/>
        </w:trPr>
        <w:tc>
          <w:tcPr>
            <w:tcW w:w="9209" w:type="dxa"/>
          </w:tcPr>
          <w:p w:rsidR="005A0EB7" w:rsidRDefault="004D4D15">
            <w:pPr>
              <w:pStyle w:val="TableParagraph"/>
              <w:spacing w:line="268" w:lineRule="exact"/>
              <w:ind w:left="4"/>
            </w:pPr>
            <w:r>
              <w:rPr>
                <w:color w:val="4472C4"/>
              </w:rPr>
              <w:t>Developing key worker and supported housing initiatives</w:t>
            </w:r>
          </w:p>
        </w:tc>
      </w:tr>
    </w:tbl>
    <w:p w:rsidR="005A0EB7" w:rsidRDefault="005A0EB7">
      <w:pPr>
        <w:pStyle w:val="BodyText"/>
        <w:rPr>
          <w:sz w:val="20"/>
        </w:rPr>
      </w:pPr>
    </w:p>
    <w:p w:rsidR="005A0EB7" w:rsidRDefault="004D4D15">
      <w:pPr>
        <w:pStyle w:val="ListParagraph"/>
        <w:numPr>
          <w:ilvl w:val="1"/>
          <w:numId w:val="5"/>
        </w:numPr>
        <w:tabs>
          <w:tab w:val="left" w:pos="841"/>
        </w:tabs>
        <w:spacing w:before="192"/>
        <w:ind w:left="120" w:right="296" w:firstLine="0"/>
        <w:jc w:val="both"/>
        <w:rPr>
          <w:color w:val="3E3E3E"/>
        </w:rPr>
      </w:pPr>
      <w:r>
        <w:rPr>
          <w:color w:val="3E3E3E"/>
        </w:rPr>
        <w:t>A proportion of each commuted sum can be used to contribute towards the Council’s associated administration costs in facilitating either the above and/or developing a more strategic approach to affordable housing policy and investment across the</w:t>
      </w:r>
      <w:r>
        <w:rPr>
          <w:color w:val="3E3E3E"/>
          <w:spacing w:val="-4"/>
        </w:rPr>
        <w:t xml:space="preserve"> </w:t>
      </w:r>
      <w:r>
        <w:rPr>
          <w:color w:val="3E3E3E"/>
        </w:rPr>
        <w:t>county.</w:t>
      </w:r>
    </w:p>
    <w:p w:rsidR="005A0EB7" w:rsidRDefault="005A0EB7">
      <w:pPr>
        <w:pStyle w:val="BodyText"/>
        <w:spacing w:before="10"/>
        <w:rPr>
          <w:sz w:val="21"/>
        </w:rPr>
      </w:pPr>
    </w:p>
    <w:p w:rsidR="005A0EB7" w:rsidRDefault="004D4D15">
      <w:pPr>
        <w:pStyle w:val="ListParagraph"/>
        <w:numPr>
          <w:ilvl w:val="1"/>
          <w:numId w:val="5"/>
        </w:numPr>
        <w:tabs>
          <w:tab w:val="left" w:pos="841"/>
        </w:tabs>
        <w:spacing w:line="259" w:lineRule="auto"/>
        <w:ind w:left="120" w:right="296" w:firstLine="0"/>
        <w:jc w:val="both"/>
        <w:rPr>
          <w:color w:val="3E3E3E"/>
        </w:rPr>
      </w:pPr>
      <w:r>
        <w:rPr>
          <w:color w:val="3E3E3E"/>
        </w:rPr>
        <w:t>Affordable Housing Commuted Sums can only be used on initiatives which support the delivery of affordable housing in the</w:t>
      </w:r>
      <w:r>
        <w:rPr>
          <w:color w:val="3E3E3E"/>
          <w:spacing w:val="-2"/>
        </w:rPr>
        <w:t xml:space="preserve"> </w:t>
      </w:r>
      <w:r>
        <w:rPr>
          <w:color w:val="3E3E3E"/>
        </w:rPr>
        <w:t>County.</w:t>
      </w:r>
    </w:p>
    <w:p w:rsidR="005A0EB7" w:rsidRDefault="004D4D15">
      <w:pPr>
        <w:pStyle w:val="ListParagraph"/>
        <w:numPr>
          <w:ilvl w:val="1"/>
          <w:numId w:val="5"/>
        </w:numPr>
        <w:tabs>
          <w:tab w:val="left" w:pos="841"/>
        </w:tabs>
        <w:spacing w:before="162" w:line="256" w:lineRule="auto"/>
        <w:ind w:right="294" w:firstLine="1"/>
        <w:jc w:val="both"/>
        <w:rPr>
          <w:color w:val="3E3E3E"/>
        </w:rPr>
      </w:pPr>
      <w:r>
        <w:t>If the affordable housing commuted sums have been paid before April 2018 and has been partially</w:t>
      </w:r>
      <w:r>
        <w:rPr>
          <w:spacing w:val="-11"/>
        </w:rPr>
        <w:t xml:space="preserve"> </w:t>
      </w:r>
      <w:r>
        <w:t>spent</w:t>
      </w:r>
      <w:r>
        <w:rPr>
          <w:spacing w:val="-13"/>
        </w:rPr>
        <w:t xml:space="preserve"> </w:t>
      </w:r>
      <w:r>
        <w:t>with</w:t>
      </w:r>
      <w:r>
        <w:rPr>
          <w:spacing w:val="-15"/>
        </w:rPr>
        <w:t xml:space="preserve"> </w:t>
      </w:r>
      <w:r>
        <w:t>only</w:t>
      </w:r>
      <w:r>
        <w:rPr>
          <w:spacing w:val="-13"/>
        </w:rPr>
        <w:t xml:space="preserve"> </w:t>
      </w:r>
      <w:r>
        <w:t>a</w:t>
      </w:r>
      <w:r>
        <w:rPr>
          <w:spacing w:val="-14"/>
        </w:rPr>
        <w:t xml:space="preserve"> </w:t>
      </w:r>
      <w:r>
        <w:t>relatively</w:t>
      </w:r>
      <w:r>
        <w:rPr>
          <w:spacing w:val="-13"/>
        </w:rPr>
        <w:t xml:space="preserve"> </w:t>
      </w:r>
      <w:r>
        <w:t>small</w:t>
      </w:r>
      <w:r>
        <w:rPr>
          <w:spacing w:val="-12"/>
        </w:rPr>
        <w:t xml:space="preserve"> </w:t>
      </w:r>
      <w:r>
        <w:t>sum</w:t>
      </w:r>
      <w:r>
        <w:rPr>
          <w:spacing w:val="-11"/>
        </w:rPr>
        <w:t xml:space="preserve"> </w:t>
      </w:r>
      <w:r>
        <w:t>remaining</w:t>
      </w:r>
      <w:r>
        <w:rPr>
          <w:spacing w:val="-12"/>
        </w:rPr>
        <w:t xml:space="preserve"> </w:t>
      </w:r>
      <w:r>
        <w:t>and/or</w:t>
      </w:r>
      <w:r>
        <w:rPr>
          <w:spacing w:val="-14"/>
        </w:rPr>
        <w:t xml:space="preserve"> </w:t>
      </w:r>
      <w:r>
        <w:t>interest</w:t>
      </w:r>
      <w:r>
        <w:rPr>
          <w:spacing w:val="-13"/>
        </w:rPr>
        <w:t xml:space="preserve"> </w:t>
      </w:r>
      <w:r>
        <w:t>have</w:t>
      </w:r>
      <w:r>
        <w:rPr>
          <w:spacing w:val="-11"/>
        </w:rPr>
        <w:t xml:space="preserve"> </w:t>
      </w:r>
      <w:r>
        <w:t>been</w:t>
      </w:r>
      <w:r>
        <w:rPr>
          <w:spacing w:val="-12"/>
        </w:rPr>
        <w:t xml:space="preserve"> </w:t>
      </w:r>
      <w:r>
        <w:t>added,</w:t>
      </w:r>
      <w:r>
        <w:rPr>
          <w:spacing w:val="-11"/>
        </w:rPr>
        <w:t xml:space="preserve"> </w:t>
      </w:r>
      <w:r>
        <w:t>this</w:t>
      </w:r>
      <w:r>
        <w:rPr>
          <w:spacing w:val="-16"/>
        </w:rPr>
        <w:t xml:space="preserve"> </w:t>
      </w:r>
      <w:r>
        <w:t>money</w:t>
      </w:r>
    </w:p>
    <w:p w:rsidR="005A0EB7" w:rsidRDefault="005A0EB7">
      <w:pPr>
        <w:spacing w:line="256" w:lineRule="auto"/>
        <w:jc w:val="both"/>
        <w:sectPr w:rsidR="005A0EB7">
          <w:pgSz w:w="11910" w:h="16840"/>
          <w:pgMar w:top="920" w:right="1140" w:bottom="1200" w:left="1320" w:header="0" w:footer="1005" w:gutter="0"/>
          <w:cols w:space="720"/>
        </w:sectPr>
      </w:pPr>
    </w:p>
    <w:p w:rsidR="005A0EB7" w:rsidRDefault="004D4D15">
      <w:pPr>
        <w:pStyle w:val="BodyText"/>
        <w:spacing w:before="35"/>
        <w:ind w:left="120"/>
        <w:jc w:val="both"/>
      </w:pPr>
      <w:proofErr w:type="gramStart"/>
      <w:r>
        <w:lastRenderedPageBreak/>
        <w:t>can</w:t>
      </w:r>
      <w:proofErr w:type="gramEnd"/>
      <w:r>
        <w:t xml:space="preserve"> be pooled and spent on County priority scheme/s in accordance with the priorities established in</w:t>
      </w:r>
    </w:p>
    <w:p w:rsidR="005A0EB7" w:rsidRDefault="004D4D15">
      <w:pPr>
        <w:pStyle w:val="BodyText"/>
        <w:spacing w:before="22"/>
        <w:ind w:left="119"/>
        <w:jc w:val="both"/>
      </w:pPr>
      <w:r>
        <w:t xml:space="preserve">2.7 </w:t>
      </w:r>
      <w:proofErr w:type="gramStart"/>
      <w:r>
        <w:t>of</w:t>
      </w:r>
      <w:proofErr w:type="gramEnd"/>
      <w:r>
        <w:t xml:space="preserve"> this policy.</w:t>
      </w:r>
    </w:p>
    <w:p w:rsidR="005A0EB7" w:rsidRDefault="004D4D15">
      <w:pPr>
        <w:pStyle w:val="BodyText"/>
        <w:spacing w:before="180" w:line="259" w:lineRule="auto"/>
        <w:ind w:left="119" w:right="296"/>
        <w:jc w:val="both"/>
      </w:pPr>
      <w:r>
        <w:rPr>
          <w:color w:val="3E3E3E"/>
        </w:rPr>
        <w:t>2.11 The financial and administrative management of the fund will be the responsibility of Denbighshire</w:t>
      </w:r>
      <w:r>
        <w:rPr>
          <w:color w:val="3E3E3E"/>
          <w:spacing w:val="-8"/>
        </w:rPr>
        <w:t xml:space="preserve"> </w:t>
      </w:r>
      <w:r>
        <w:rPr>
          <w:color w:val="3E3E3E"/>
        </w:rPr>
        <w:t>County</w:t>
      </w:r>
      <w:r>
        <w:rPr>
          <w:color w:val="3E3E3E"/>
          <w:spacing w:val="-6"/>
        </w:rPr>
        <w:t xml:space="preserve"> </w:t>
      </w:r>
      <w:r>
        <w:rPr>
          <w:color w:val="3E3E3E"/>
        </w:rPr>
        <w:t>Council’s</w:t>
      </w:r>
      <w:r>
        <w:rPr>
          <w:color w:val="3E3E3E"/>
          <w:spacing w:val="-9"/>
        </w:rPr>
        <w:t xml:space="preserve"> </w:t>
      </w:r>
      <w:r>
        <w:rPr>
          <w:color w:val="3E3E3E"/>
        </w:rPr>
        <w:t>Planning</w:t>
      </w:r>
      <w:r>
        <w:rPr>
          <w:color w:val="3E3E3E"/>
          <w:spacing w:val="-7"/>
        </w:rPr>
        <w:t xml:space="preserve"> </w:t>
      </w:r>
      <w:r>
        <w:rPr>
          <w:color w:val="3E3E3E"/>
        </w:rPr>
        <w:t>and</w:t>
      </w:r>
      <w:r>
        <w:rPr>
          <w:color w:val="3E3E3E"/>
          <w:spacing w:val="-10"/>
        </w:rPr>
        <w:t xml:space="preserve"> </w:t>
      </w:r>
      <w:r>
        <w:rPr>
          <w:color w:val="3E3E3E"/>
        </w:rPr>
        <w:t>Public</w:t>
      </w:r>
      <w:r>
        <w:rPr>
          <w:color w:val="3E3E3E"/>
          <w:spacing w:val="-9"/>
        </w:rPr>
        <w:t xml:space="preserve"> </w:t>
      </w:r>
      <w:r>
        <w:rPr>
          <w:color w:val="3E3E3E"/>
        </w:rPr>
        <w:t>Protection</w:t>
      </w:r>
      <w:r>
        <w:rPr>
          <w:color w:val="3E3E3E"/>
          <w:spacing w:val="-10"/>
        </w:rPr>
        <w:t xml:space="preserve"> </w:t>
      </w:r>
      <w:r>
        <w:rPr>
          <w:color w:val="3E3E3E"/>
        </w:rPr>
        <w:t>Service.</w:t>
      </w:r>
      <w:r>
        <w:rPr>
          <w:color w:val="3E3E3E"/>
          <w:spacing w:val="-7"/>
        </w:rPr>
        <w:t xml:space="preserve"> </w:t>
      </w:r>
      <w:r>
        <w:rPr>
          <w:color w:val="3E3E3E"/>
        </w:rPr>
        <w:t>Funds</w:t>
      </w:r>
      <w:r>
        <w:rPr>
          <w:color w:val="3E3E3E"/>
          <w:spacing w:val="-9"/>
        </w:rPr>
        <w:t xml:space="preserve"> </w:t>
      </w:r>
      <w:r>
        <w:rPr>
          <w:color w:val="3E3E3E"/>
        </w:rPr>
        <w:t>will</w:t>
      </w:r>
      <w:r>
        <w:rPr>
          <w:color w:val="3E3E3E"/>
          <w:spacing w:val="-9"/>
        </w:rPr>
        <w:t xml:space="preserve"> </w:t>
      </w:r>
      <w:r>
        <w:rPr>
          <w:color w:val="3E3E3E"/>
        </w:rPr>
        <w:t>be</w:t>
      </w:r>
      <w:r>
        <w:rPr>
          <w:color w:val="3E3E3E"/>
          <w:spacing w:val="-9"/>
        </w:rPr>
        <w:t xml:space="preserve"> </w:t>
      </w:r>
      <w:r>
        <w:rPr>
          <w:color w:val="3E3E3E"/>
        </w:rPr>
        <w:t>held</w:t>
      </w:r>
      <w:r>
        <w:rPr>
          <w:color w:val="3E3E3E"/>
          <w:spacing w:val="-7"/>
        </w:rPr>
        <w:t xml:space="preserve"> </w:t>
      </w:r>
      <w:r>
        <w:rPr>
          <w:color w:val="3E3E3E"/>
        </w:rPr>
        <w:t>in</w:t>
      </w:r>
      <w:r>
        <w:rPr>
          <w:color w:val="3E3E3E"/>
          <w:spacing w:val="-10"/>
        </w:rPr>
        <w:t xml:space="preserve"> </w:t>
      </w:r>
      <w:r>
        <w:rPr>
          <w:color w:val="3E3E3E"/>
        </w:rPr>
        <w:t>a</w:t>
      </w:r>
      <w:r>
        <w:rPr>
          <w:color w:val="3E3E3E"/>
          <w:spacing w:val="-9"/>
        </w:rPr>
        <w:t xml:space="preserve"> </w:t>
      </w:r>
      <w:r>
        <w:rPr>
          <w:color w:val="3E3E3E"/>
        </w:rPr>
        <w:t>separate high interest account and will be ring fenced for affordable housing</w:t>
      </w:r>
      <w:r>
        <w:rPr>
          <w:color w:val="3E3E3E"/>
          <w:spacing w:val="-10"/>
        </w:rPr>
        <w:t xml:space="preserve"> </w:t>
      </w:r>
      <w:r>
        <w:rPr>
          <w:color w:val="3E3E3E"/>
        </w:rPr>
        <w:t>provision.</w:t>
      </w:r>
    </w:p>
    <w:p w:rsidR="005A0EB7" w:rsidRDefault="005A0EB7">
      <w:pPr>
        <w:pStyle w:val="BodyText"/>
      </w:pPr>
    </w:p>
    <w:p w:rsidR="005A0EB7" w:rsidRDefault="005A0EB7">
      <w:pPr>
        <w:pStyle w:val="BodyText"/>
        <w:spacing w:before="11"/>
        <w:rPr>
          <w:sz w:val="27"/>
        </w:rPr>
      </w:pPr>
    </w:p>
    <w:p w:rsidR="005A0EB7" w:rsidRDefault="004D4D15">
      <w:pPr>
        <w:pStyle w:val="Heading2"/>
        <w:numPr>
          <w:ilvl w:val="1"/>
          <w:numId w:val="4"/>
        </w:numPr>
        <w:tabs>
          <w:tab w:val="left" w:pos="840"/>
        </w:tabs>
        <w:ind w:firstLine="0"/>
        <w:jc w:val="both"/>
        <w:rPr>
          <w:color w:val="2E74B5"/>
        </w:rPr>
      </w:pPr>
      <w:bookmarkStart w:name="3.0__Procedure" w:id="5"/>
      <w:bookmarkEnd w:id="5"/>
      <w:r>
        <w:rPr>
          <w:color w:val="2E74B5"/>
          <w:spacing w:val="-3"/>
        </w:rPr>
        <w:t>Procedure</w:t>
      </w:r>
    </w:p>
    <w:p w:rsidR="005A0EB7" w:rsidRDefault="004D4D15">
      <w:pPr>
        <w:pStyle w:val="ListParagraph"/>
        <w:numPr>
          <w:ilvl w:val="1"/>
          <w:numId w:val="4"/>
        </w:numPr>
        <w:tabs>
          <w:tab w:val="left" w:pos="841"/>
        </w:tabs>
        <w:spacing w:line="259" w:lineRule="auto"/>
        <w:ind w:right="295" w:firstLine="0"/>
        <w:jc w:val="both"/>
        <w:rPr>
          <w:color w:val="3E3E3E"/>
        </w:rPr>
      </w:pPr>
      <w:r>
        <w:rPr>
          <w:color w:val="3E3E3E"/>
        </w:rPr>
        <w:t>Chargeable</w:t>
      </w:r>
      <w:r>
        <w:rPr>
          <w:color w:val="3E3E3E"/>
          <w:spacing w:val="-10"/>
        </w:rPr>
        <w:t xml:space="preserve"> </w:t>
      </w:r>
      <w:r>
        <w:rPr>
          <w:color w:val="3E3E3E"/>
        </w:rPr>
        <w:t>pre-application</w:t>
      </w:r>
      <w:r>
        <w:rPr>
          <w:color w:val="3E3E3E"/>
          <w:spacing w:val="-16"/>
        </w:rPr>
        <w:t xml:space="preserve"> </w:t>
      </w:r>
      <w:r>
        <w:rPr>
          <w:color w:val="3E3E3E"/>
        </w:rPr>
        <w:t>discussions</w:t>
      </w:r>
      <w:r>
        <w:rPr>
          <w:color w:val="3E3E3E"/>
          <w:spacing w:val="-12"/>
        </w:rPr>
        <w:t xml:space="preserve"> </w:t>
      </w:r>
      <w:r>
        <w:rPr>
          <w:color w:val="3E3E3E"/>
        </w:rPr>
        <w:t>with</w:t>
      </w:r>
      <w:r>
        <w:rPr>
          <w:color w:val="3E3E3E"/>
          <w:spacing w:val="-13"/>
        </w:rPr>
        <w:t xml:space="preserve"> </w:t>
      </w:r>
      <w:r>
        <w:rPr>
          <w:color w:val="3E3E3E"/>
        </w:rPr>
        <w:t>a</w:t>
      </w:r>
      <w:r>
        <w:rPr>
          <w:color w:val="3E3E3E"/>
          <w:spacing w:val="-13"/>
        </w:rPr>
        <w:t xml:space="preserve"> </w:t>
      </w:r>
      <w:r>
        <w:rPr>
          <w:color w:val="3E3E3E"/>
        </w:rPr>
        <w:t>Development</w:t>
      </w:r>
      <w:r>
        <w:rPr>
          <w:color w:val="3E3E3E"/>
          <w:spacing w:val="-12"/>
        </w:rPr>
        <w:t xml:space="preserve"> </w:t>
      </w:r>
      <w:r>
        <w:rPr>
          <w:color w:val="3E3E3E"/>
        </w:rPr>
        <w:t>Management</w:t>
      </w:r>
      <w:r>
        <w:rPr>
          <w:color w:val="3E3E3E"/>
          <w:spacing w:val="-12"/>
        </w:rPr>
        <w:t xml:space="preserve"> </w:t>
      </w:r>
      <w:r>
        <w:rPr>
          <w:color w:val="3E3E3E"/>
        </w:rPr>
        <w:t>planning</w:t>
      </w:r>
      <w:r>
        <w:rPr>
          <w:color w:val="3E3E3E"/>
          <w:spacing w:val="-11"/>
        </w:rPr>
        <w:t xml:space="preserve"> </w:t>
      </w:r>
      <w:r>
        <w:rPr>
          <w:color w:val="3E3E3E"/>
        </w:rPr>
        <w:t>officer</w:t>
      </w:r>
      <w:r>
        <w:rPr>
          <w:color w:val="3E3E3E"/>
          <w:spacing w:val="-10"/>
        </w:rPr>
        <w:t xml:space="preserve"> </w:t>
      </w:r>
      <w:r>
        <w:rPr>
          <w:color w:val="3E3E3E"/>
        </w:rPr>
        <w:t>are available and encouraged to explain the Council’s affordable housing requirements and procedures. The</w:t>
      </w:r>
      <w:r>
        <w:rPr>
          <w:color w:val="3E3E3E"/>
          <w:spacing w:val="-9"/>
        </w:rPr>
        <w:t xml:space="preserve"> </w:t>
      </w:r>
      <w:r>
        <w:rPr>
          <w:color w:val="3E3E3E"/>
        </w:rPr>
        <w:t>Council’s</w:t>
      </w:r>
      <w:r>
        <w:rPr>
          <w:color w:val="3E3E3E"/>
          <w:spacing w:val="-10"/>
        </w:rPr>
        <w:t xml:space="preserve"> </w:t>
      </w:r>
      <w:r>
        <w:rPr>
          <w:color w:val="3E3E3E"/>
        </w:rPr>
        <w:t>Supplementary</w:t>
      </w:r>
      <w:r>
        <w:rPr>
          <w:color w:val="3E3E3E"/>
          <w:spacing w:val="-9"/>
        </w:rPr>
        <w:t xml:space="preserve"> </w:t>
      </w:r>
      <w:r>
        <w:rPr>
          <w:color w:val="3E3E3E"/>
        </w:rPr>
        <w:t>Planning</w:t>
      </w:r>
      <w:r>
        <w:rPr>
          <w:color w:val="3E3E3E"/>
          <w:spacing w:val="-11"/>
        </w:rPr>
        <w:t xml:space="preserve"> </w:t>
      </w:r>
      <w:r>
        <w:rPr>
          <w:color w:val="3E3E3E"/>
        </w:rPr>
        <w:t>Guidance</w:t>
      </w:r>
      <w:r>
        <w:rPr>
          <w:color w:val="3E3E3E"/>
          <w:spacing w:val="-12"/>
        </w:rPr>
        <w:t xml:space="preserve"> </w:t>
      </w:r>
      <w:r>
        <w:rPr>
          <w:color w:val="3E3E3E"/>
        </w:rPr>
        <w:t>on</w:t>
      </w:r>
      <w:r>
        <w:rPr>
          <w:color w:val="3E3E3E"/>
          <w:spacing w:val="-11"/>
        </w:rPr>
        <w:t xml:space="preserve"> </w:t>
      </w:r>
      <w:r>
        <w:rPr>
          <w:color w:val="3E3E3E"/>
        </w:rPr>
        <w:t>Affordable</w:t>
      </w:r>
      <w:r>
        <w:rPr>
          <w:color w:val="3E3E3E"/>
          <w:spacing w:val="-10"/>
        </w:rPr>
        <w:t xml:space="preserve"> </w:t>
      </w:r>
      <w:r>
        <w:rPr>
          <w:color w:val="3E3E3E"/>
        </w:rPr>
        <w:t>housing,</w:t>
      </w:r>
      <w:r>
        <w:rPr>
          <w:color w:val="3E3E3E"/>
          <w:spacing w:val="-10"/>
        </w:rPr>
        <w:t xml:space="preserve"> </w:t>
      </w:r>
      <w:r>
        <w:rPr>
          <w:color w:val="3E3E3E"/>
        </w:rPr>
        <w:t>is</w:t>
      </w:r>
      <w:r>
        <w:rPr>
          <w:color w:val="3E3E3E"/>
          <w:spacing w:val="-12"/>
        </w:rPr>
        <w:t xml:space="preserve"> </w:t>
      </w:r>
      <w:r>
        <w:rPr>
          <w:color w:val="3E3E3E"/>
        </w:rPr>
        <w:t>available</w:t>
      </w:r>
      <w:r>
        <w:rPr>
          <w:color w:val="3E3E3E"/>
          <w:spacing w:val="-9"/>
        </w:rPr>
        <w:t xml:space="preserve"> </w:t>
      </w:r>
      <w:r>
        <w:rPr>
          <w:color w:val="3E3E3E"/>
        </w:rPr>
        <w:t>on-line</w:t>
      </w:r>
      <w:r>
        <w:rPr>
          <w:color w:val="3E3E3E"/>
          <w:spacing w:val="-9"/>
        </w:rPr>
        <w:t xml:space="preserve"> </w:t>
      </w:r>
      <w:r>
        <w:rPr>
          <w:color w:val="3E3E3E"/>
        </w:rPr>
        <w:t>and</w:t>
      </w:r>
      <w:r>
        <w:rPr>
          <w:color w:val="3E3E3E"/>
          <w:spacing w:val="-11"/>
        </w:rPr>
        <w:t xml:space="preserve"> </w:t>
      </w:r>
      <w:r>
        <w:rPr>
          <w:color w:val="3E3E3E"/>
        </w:rPr>
        <w:t>copies can be obtained on</w:t>
      </w:r>
      <w:r>
        <w:rPr>
          <w:color w:val="3E3E3E"/>
          <w:spacing w:val="-8"/>
        </w:rPr>
        <w:t xml:space="preserve"> </w:t>
      </w:r>
      <w:r>
        <w:rPr>
          <w:color w:val="3E3E3E"/>
        </w:rPr>
        <w:t>request.</w:t>
      </w:r>
    </w:p>
    <w:p w:rsidR="005A0EB7" w:rsidRDefault="004D4D15">
      <w:pPr>
        <w:pStyle w:val="ListParagraph"/>
        <w:numPr>
          <w:ilvl w:val="1"/>
          <w:numId w:val="4"/>
        </w:numPr>
        <w:tabs>
          <w:tab w:val="left" w:pos="841"/>
        </w:tabs>
        <w:spacing w:before="160" w:line="259" w:lineRule="auto"/>
        <w:ind w:right="294" w:firstLine="0"/>
        <w:jc w:val="both"/>
        <w:rPr>
          <w:color w:val="3E3E3E"/>
        </w:rPr>
      </w:pPr>
      <w:r>
        <w:rPr>
          <w:color w:val="3E3E3E"/>
        </w:rPr>
        <w:t>Where</w:t>
      </w:r>
      <w:r>
        <w:rPr>
          <w:color w:val="3E3E3E"/>
          <w:spacing w:val="-13"/>
        </w:rPr>
        <w:t xml:space="preserve"> </w:t>
      </w:r>
      <w:r>
        <w:rPr>
          <w:color w:val="3E3E3E"/>
        </w:rPr>
        <w:t>planning</w:t>
      </w:r>
      <w:r>
        <w:rPr>
          <w:color w:val="3E3E3E"/>
          <w:spacing w:val="-12"/>
        </w:rPr>
        <w:t xml:space="preserve"> </w:t>
      </w:r>
      <w:r>
        <w:rPr>
          <w:color w:val="3E3E3E"/>
        </w:rPr>
        <w:t>permission</w:t>
      </w:r>
      <w:r>
        <w:rPr>
          <w:color w:val="3E3E3E"/>
          <w:spacing w:val="-12"/>
        </w:rPr>
        <w:t xml:space="preserve"> </w:t>
      </w:r>
      <w:r>
        <w:rPr>
          <w:color w:val="3E3E3E"/>
        </w:rPr>
        <w:t>is</w:t>
      </w:r>
      <w:r>
        <w:rPr>
          <w:color w:val="3E3E3E"/>
          <w:spacing w:val="-14"/>
        </w:rPr>
        <w:t xml:space="preserve"> </w:t>
      </w:r>
      <w:r>
        <w:rPr>
          <w:color w:val="3E3E3E"/>
        </w:rPr>
        <w:t>likely</w:t>
      </w:r>
      <w:r>
        <w:rPr>
          <w:color w:val="3E3E3E"/>
          <w:spacing w:val="-13"/>
        </w:rPr>
        <w:t xml:space="preserve"> </w:t>
      </w:r>
      <w:r>
        <w:rPr>
          <w:color w:val="3E3E3E"/>
        </w:rPr>
        <w:t>to</w:t>
      </w:r>
      <w:r>
        <w:rPr>
          <w:color w:val="3E3E3E"/>
          <w:spacing w:val="-13"/>
        </w:rPr>
        <w:t xml:space="preserve"> </w:t>
      </w:r>
      <w:r>
        <w:rPr>
          <w:color w:val="3E3E3E"/>
        </w:rPr>
        <w:t>be</w:t>
      </w:r>
      <w:r>
        <w:rPr>
          <w:color w:val="3E3E3E"/>
          <w:spacing w:val="-13"/>
        </w:rPr>
        <w:t xml:space="preserve"> </w:t>
      </w:r>
      <w:r>
        <w:rPr>
          <w:color w:val="3E3E3E"/>
        </w:rPr>
        <w:t>granted</w:t>
      </w:r>
      <w:r>
        <w:rPr>
          <w:color w:val="3E3E3E"/>
          <w:spacing w:val="-15"/>
        </w:rPr>
        <w:t xml:space="preserve"> </w:t>
      </w:r>
      <w:r>
        <w:rPr>
          <w:color w:val="3E3E3E"/>
        </w:rPr>
        <w:t>and</w:t>
      </w:r>
      <w:r>
        <w:rPr>
          <w:color w:val="3E3E3E"/>
          <w:spacing w:val="-15"/>
        </w:rPr>
        <w:t xml:space="preserve"> </w:t>
      </w:r>
      <w:r>
        <w:rPr>
          <w:color w:val="3E3E3E"/>
        </w:rPr>
        <w:t>a</w:t>
      </w:r>
      <w:r>
        <w:rPr>
          <w:color w:val="3E3E3E"/>
          <w:spacing w:val="-14"/>
        </w:rPr>
        <w:t xml:space="preserve"> </w:t>
      </w:r>
      <w:r>
        <w:rPr>
          <w:color w:val="3E3E3E"/>
        </w:rPr>
        <w:t>commuted</w:t>
      </w:r>
      <w:r>
        <w:rPr>
          <w:color w:val="3E3E3E"/>
          <w:spacing w:val="-12"/>
        </w:rPr>
        <w:t xml:space="preserve"> </w:t>
      </w:r>
      <w:r>
        <w:rPr>
          <w:color w:val="3E3E3E"/>
        </w:rPr>
        <w:t>sum</w:t>
      </w:r>
      <w:r>
        <w:rPr>
          <w:color w:val="3E3E3E"/>
          <w:spacing w:val="-13"/>
        </w:rPr>
        <w:t xml:space="preserve"> </w:t>
      </w:r>
      <w:r>
        <w:rPr>
          <w:color w:val="3E3E3E"/>
        </w:rPr>
        <w:t>for</w:t>
      </w:r>
      <w:r>
        <w:rPr>
          <w:color w:val="3E3E3E"/>
          <w:spacing w:val="-14"/>
        </w:rPr>
        <w:t xml:space="preserve"> </w:t>
      </w:r>
      <w:r>
        <w:rPr>
          <w:color w:val="3E3E3E"/>
        </w:rPr>
        <w:t>affordable</w:t>
      </w:r>
      <w:r>
        <w:rPr>
          <w:color w:val="3E3E3E"/>
          <w:spacing w:val="-11"/>
        </w:rPr>
        <w:t xml:space="preserve"> </w:t>
      </w:r>
      <w:r>
        <w:rPr>
          <w:color w:val="3E3E3E"/>
        </w:rPr>
        <w:t>housing is required, the applicant</w:t>
      </w:r>
      <w:r>
        <w:rPr>
          <w:color w:val="3E3E3E"/>
          <w:spacing w:val="-2"/>
        </w:rPr>
        <w:t xml:space="preserve"> </w:t>
      </w:r>
      <w:r>
        <w:rPr>
          <w:color w:val="3E3E3E"/>
        </w:rPr>
        <w:t>may:</w:t>
      </w:r>
    </w:p>
    <w:p w:rsidR="005A0EB7" w:rsidRDefault="004D4D15">
      <w:pPr>
        <w:pStyle w:val="ListParagraph"/>
        <w:numPr>
          <w:ilvl w:val="2"/>
          <w:numId w:val="4"/>
        </w:numPr>
        <w:tabs>
          <w:tab w:val="left" w:pos="1560"/>
          <w:tab w:val="left" w:pos="1561"/>
        </w:tabs>
        <w:spacing w:before="159"/>
        <w:ind w:firstLine="0"/>
        <w:jc w:val="left"/>
      </w:pPr>
      <w:r>
        <w:rPr>
          <w:color w:val="3E3E3E"/>
        </w:rPr>
        <w:t>Make a voluntary payment before the decision is issued,</w:t>
      </w:r>
      <w:r>
        <w:rPr>
          <w:color w:val="3E3E3E"/>
          <w:spacing w:val="-10"/>
        </w:rPr>
        <w:t xml:space="preserve"> </w:t>
      </w:r>
      <w:r>
        <w:rPr>
          <w:color w:val="3E3E3E"/>
        </w:rPr>
        <w:t>or</w:t>
      </w:r>
    </w:p>
    <w:p w:rsidR="005A0EB7" w:rsidRDefault="004D4D15">
      <w:pPr>
        <w:pStyle w:val="ListParagraph"/>
        <w:numPr>
          <w:ilvl w:val="2"/>
          <w:numId w:val="4"/>
        </w:numPr>
        <w:tabs>
          <w:tab w:val="left" w:pos="1560"/>
          <w:tab w:val="left" w:pos="1561"/>
        </w:tabs>
        <w:spacing w:before="180" w:line="259" w:lineRule="auto"/>
        <w:ind w:right="295" w:firstLine="0"/>
      </w:pPr>
      <w:r>
        <w:rPr>
          <w:color w:val="3E3E3E"/>
        </w:rPr>
        <w:t xml:space="preserve">Enter into a legal agreement with the Council i.e. Section 106 agreement. This will require the financial contribution to be made, and the decision notice will not be issued until the legal agreement has been completed. The Council’s legal agreements will specify </w:t>
      </w:r>
      <w:r w:rsidR="000914A8">
        <w:rPr>
          <w:color w:val="3E3E3E"/>
          <w:spacing w:val="-3"/>
        </w:rPr>
        <w:t>the timescale</w:t>
      </w:r>
      <w:r>
        <w:rPr>
          <w:color w:val="3E3E3E"/>
        </w:rPr>
        <w:t xml:space="preserve"> for paying any commuted sums. The Council will require security provision to act as</w:t>
      </w:r>
      <w:r>
        <w:rPr>
          <w:color w:val="3E3E3E"/>
          <w:spacing w:val="-14"/>
        </w:rPr>
        <w:t xml:space="preserve"> </w:t>
      </w:r>
      <w:r>
        <w:rPr>
          <w:color w:val="3E3E3E"/>
        </w:rPr>
        <w:t>a</w:t>
      </w:r>
      <w:r>
        <w:rPr>
          <w:color w:val="3E3E3E"/>
          <w:spacing w:val="-14"/>
        </w:rPr>
        <w:t xml:space="preserve"> </w:t>
      </w:r>
      <w:r>
        <w:rPr>
          <w:color w:val="3E3E3E"/>
        </w:rPr>
        <w:t>guarantee</w:t>
      </w:r>
      <w:r>
        <w:rPr>
          <w:color w:val="3E3E3E"/>
          <w:spacing w:val="-13"/>
        </w:rPr>
        <w:t xml:space="preserve"> </w:t>
      </w:r>
      <w:r>
        <w:rPr>
          <w:color w:val="3E3E3E"/>
        </w:rPr>
        <w:t>where</w:t>
      </w:r>
      <w:r>
        <w:rPr>
          <w:color w:val="3E3E3E"/>
          <w:spacing w:val="-13"/>
        </w:rPr>
        <w:t xml:space="preserve"> </w:t>
      </w:r>
      <w:r>
        <w:rPr>
          <w:color w:val="3E3E3E"/>
        </w:rPr>
        <w:t>large</w:t>
      </w:r>
      <w:r>
        <w:rPr>
          <w:color w:val="3E3E3E"/>
          <w:spacing w:val="-18"/>
        </w:rPr>
        <w:t xml:space="preserve"> </w:t>
      </w:r>
      <w:r>
        <w:rPr>
          <w:color w:val="3E3E3E"/>
        </w:rPr>
        <w:t>contributions</w:t>
      </w:r>
      <w:r>
        <w:rPr>
          <w:color w:val="3E3E3E"/>
          <w:spacing w:val="-14"/>
        </w:rPr>
        <w:t xml:space="preserve"> </w:t>
      </w:r>
      <w:r>
        <w:rPr>
          <w:color w:val="3E3E3E"/>
        </w:rPr>
        <w:t>are</w:t>
      </w:r>
      <w:r>
        <w:rPr>
          <w:color w:val="3E3E3E"/>
          <w:spacing w:val="-16"/>
        </w:rPr>
        <w:t xml:space="preserve"> </w:t>
      </w:r>
      <w:r>
        <w:rPr>
          <w:color w:val="3E3E3E"/>
        </w:rPr>
        <w:t>required.</w:t>
      </w:r>
      <w:r>
        <w:rPr>
          <w:color w:val="3E3E3E"/>
          <w:spacing w:val="20"/>
        </w:rPr>
        <w:t xml:space="preserve"> </w:t>
      </w:r>
      <w:r>
        <w:rPr>
          <w:color w:val="3E3E3E"/>
        </w:rPr>
        <w:t>Bonds</w:t>
      </w:r>
      <w:r>
        <w:rPr>
          <w:color w:val="3E3E3E"/>
          <w:spacing w:val="-14"/>
        </w:rPr>
        <w:t xml:space="preserve"> </w:t>
      </w:r>
      <w:r>
        <w:rPr>
          <w:color w:val="3E3E3E"/>
        </w:rPr>
        <w:t>are</w:t>
      </w:r>
      <w:r>
        <w:rPr>
          <w:color w:val="3E3E3E"/>
          <w:spacing w:val="-13"/>
        </w:rPr>
        <w:t xml:space="preserve"> </w:t>
      </w:r>
      <w:r>
        <w:rPr>
          <w:color w:val="3E3E3E"/>
        </w:rPr>
        <w:t>the</w:t>
      </w:r>
      <w:r>
        <w:rPr>
          <w:color w:val="3E3E3E"/>
          <w:spacing w:val="-16"/>
        </w:rPr>
        <w:t xml:space="preserve"> </w:t>
      </w:r>
      <w:r>
        <w:rPr>
          <w:color w:val="3E3E3E"/>
        </w:rPr>
        <w:t>Council’s</w:t>
      </w:r>
      <w:r>
        <w:rPr>
          <w:color w:val="3E3E3E"/>
          <w:spacing w:val="-16"/>
        </w:rPr>
        <w:t xml:space="preserve"> </w:t>
      </w:r>
      <w:r>
        <w:rPr>
          <w:color w:val="3E3E3E"/>
        </w:rPr>
        <w:t>preferred</w:t>
      </w:r>
      <w:r>
        <w:rPr>
          <w:color w:val="3E3E3E"/>
          <w:spacing w:val="-15"/>
        </w:rPr>
        <w:t xml:space="preserve"> </w:t>
      </w:r>
      <w:r>
        <w:rPr>
          <w:color w:val="3E3E3E"/>
        </w:rPr>
        <w:t>form of</w:t>
      </w:r>
      <w:r>
        <w:rPr>
          <w:color w:val="3E3E3E"/>
          <w:spacing w:val="-1"/>
        </w:rPr>
        <w:t xml:space="preserve"> </w:t>
      </w:r>
      <w:r>
        <w:rPr>
          <w:color w:val="3E3E3E"/>
        </w:rPr>
        <w:t>security.</w:t>
      </w:r>
    </w:p>
    <w:p w:rsidR="005A0EB7" w:rsidRDefault="004D4D15">
      <w:pPr>
        <w:pStyle w:val="ListParagraph"/>
        <w:numPr>
          <w:ilvl w:val="1"/>
          <w:numId w:val="4"/>
        </w:numPr>
        <w:tabs>
          <w:tab w:val="left" w:pos="841"/>
        </w:tabs>
        <w:spacing w:before="160" w:line="259" w:lineRule="auto"/>
        <w:ind w:right="294" w:firstLine="0"/>
        <w:jc w:val="both"/>
        <w:rPr>
          <w:color w:val="3E3E3E"/>
        </w:rPr>
      </w:pPr>
      <w:r>
        <w:rPr>
          <w:color w:val="3E3E3E"/>
        </w:rPr>
        <w:t>Where</w:t>
      </w:r>
      <w:r>
        <w:rPr>
          <w:color w:val="3E3E3E"/>
          <w:spacing w:val="-8"/>
        </w:rPr>
        <w:t xml:space="preserve"> </w:t>
      </w:r>
      <w:r>
        <w:rPr>
          <w:color w:val="3E3E3E"/>
        </w:rPr>
        <w:t>payment</w:t>
      </w:r>
      <w:r>
        <w:rPr>
          <w:color w:val="3E3E3E"/>
          <w:spacing w:val="-9"/>
        </w:rPr>
        <w:t xml:space="preserve"> </w:t>
      </w:r>
      <w:r>
        <w:rPr>
          <w:color w:val="3E3E3E"/>
        </w:rPr>
        <w:t>of</w:t>
      </w:r>
      <w:r>
        <w:rPr>
          <w:color w:val="3E3E3E"/>
          <w:spacing w:val="-9"/>
        </w:rPr>
        <w:t xml:space="preserve"> </w:t>
      </w:r>
      <w:r>
        <w:rPr>
          <w:color w:val="3E3E3E"/>
        </w:rPr>
        <w:t>a</w:t>
      </w:r>
      <w:r>
        <w:rPr>
          <w:color w:val="3E3E3E"/>
          <w:spacing w:val="-9"/>
        </w:rPr>
        <w:t xml:space="preserve"> </w:t>
      </w:r>
      <w:r>
        <w:rPr>
          <w:color w:val="3E3E3E"/>
        </w:rPr>
        <w:t>commuted</w:t>
      </w:r>
      <w:r>
        <w:rPr>
          <w:color w:val="3E3E3E"/>
          <w:spacing w:val="-10"/>
        </w:rPr>
        <w:t xml:space="preserve"> </w:t>
      </w:r>
      <w:r>
        <w:rPr>
          <w:color w:val="3E3E3E"/>
        </w:rPr>
        <w:t>sum</w:t>
      </w:r>
      <w:r>
        <w:rPr>
          <w:color w:val="3E3E3E"/>
          <w:spacing w:val="-8"/>
        </w:rPr>
        <w:t xml:space="preserve"> </w:t>
      </w:r>
      <w:r>
        <w:rPr>
          <w:color w:val="3E3E3E"/>
        </w:rPr>
        <w:t>is</w:t>
      </w:r>
      <w:r>
        <w:rPr>
          <w:color w:val="3E3E3E"/>
          <w:spacing w:val="-9"/>
        </w:rPr>
        <w:t xml:space="preserve"> </w:t>
      </w:r>
      <w:r>
        <w:rPr>
          <w:color w:val="3E3E3E"/>
        </w:rPr>
        <w:t>required,</w:t>
      </w:r>
      <w:r>
        <w:rPr>
          <w:color w:val="3E3E3E"/>
          <w:spacing w:val="-9"/>
        </w:rPr>
        <w:t xml:space="preserve"> </w:t>
      </w:r>
      <w:r>
        <w:rPr>
          <w:color w:val="3E3E3E"/>
        </w:rPr>
        <w:t>a</w:t>
      </w:r>
      <w:r>
        <w:rPr>
          <w:color w:val="3E3E3E"/>
          <w:spacing w:val="-9"/>
        </w:rPr>
        <w:t xml:space="preserve"> </w:t>
      </w:r>
      <w:r>
        <w:rPr>
          <w:color w:val="3E3E3E"/>
        </w:rPr>
        <w:t>decision</w:t>
      </w:r>
      <w:r>
        <w:rPr>
          <w:color w:val="3E3E3E"/>
          <w:spacing w:val="-10"/>
        </w:rPr>
        <w:t xml:space="preserve"> </w:t>
      </w:r>
      <w:r>
        <w:rPr>
          <w:color w:val="3E3E3E"/>
        </w:rPr>
        <w:t>notice</w:t>
      </w:r>
      <w:r>
        <w:rPr>
          <w:color w:val="3E3E3E"/>
          <w:spacing w:val="-8"/>
        </w:rPr>
        <w:t xml:space="preserve"> </w:t>
      </w:r>
      <w:r>
        <w:rPr>
          <w:color w:val="3E3E3E"/>
        </w:rPr>
        <w:t>will</w:t>
      </w:r>
      <w:r>
        <w:rPr>
          <w:color w:val="3E3E3E"/>
          <w:spacing w:val="-12"/>
        </w:rPr>
        <w:t xml:space="preserve"> </w:t>
      </w:r>
      <w:r>
        <w:rPr>
          <w:color w:val="3E3E3E"/>
        </w:rPr>
        <w:t>only</w:t>
      </w:r>
      <w:r>
        <w:rPr>
          <w:color w:val="3E3E3E"/>
          <w:spacing w:val="-8"/>
        </w:rPr>
        <w:t xml:space="preserve"> </w:t>
      </w:r>
      <w:r>
        <w:rPr>
          <w:color w:val="3E3E3E"/>
        </w:rPr>
        <w:t>be</w:t>
      </w:r>
      <w:r>
        <w:rPr>
          <w:color w:val="3E3E3E"/>
          <w:spacing w:val="-8"/>
        </w:rPr>
        <w:t xml:space="preserve"> </w:t>
      </w:r>
      <w:r>
        <w:rPr>
          <w:color w:val="3E3E3E"/>
        </w:rPr>
        <w:t>issued</w:t>
      </w:r>
      <w:r>
        <w:rPr>
          <w:color w:val="3E3E3E"/>
          <w:spacing w:val="-10"/>
        </w:rPr>
        <w:t xml:space="preserve"> </w:t>
      </w:r>
      <w:r>
        <w:rPr>
          <w:color w:val="3E3E3E"/>
        </w:rPr>
        <w:t>once</w:t>
      </w:r>
      <w:r>
        <w:rPr>
          <w:color w:val="3E3E3E"/>
          <w:spacing w:val="-11"/>
        </w:rPr>
        <w:t xml:space="preserve"> </w:t>
      </w:r>
      <w:r>
        <w:rPr>
          <w:color w:val="3E3E3E"/>
        </w:rPr>
        <w:t>the section 106 agreement has been signed or payment of the commuted sum has been received. In the event of an appeal following a refusal of a planning application, where the payment of a commuted sum had been negotiated, the Council will seek the necessary arrangements to ensure that the permitted affordable housing provision is made in the event of the appeal being</w:t>
      </w:r>
      <w:r>
        <w:rPr>
          <w:color w:val="3E3E3E"/>
          <w:spacing w:val="-22"/>
        </w:rPr>
        <w:t xml:space="preserve"> </w:t>
      </w:r>
      <w:r>
        <w:rPr>
          <w:color w:val="3E3E3E"/>
        </w:rPr>
        <w:t>allowed.</w:t>
      </w:r>
    </w:p>
    <w:p w:rsidR="005A0EB7" w:rsidRDefault="004D4D15">
      <w:pPr>
        <w:pStyle w:val="ListParagraph"/>
        <w:numPr>
          <w:ilvl w:val="1"/>
          <w:numId w:val="4"/>
        </w:numPr>
        <w:tabs>
          <w:tab w:val="left" w:pos="840"/>
        </w:tabs>
        <w:spacing w:before="158"/>
        <w:ind w:left="839"/>
        <w:jc w:val="both"/>
        <w:rPr>
          <w:color w:val="3E3E3E"/>
        </w:rPr>
      </w:pPr>
      <w:r>
        <w:rPr>
          <w:color w:val="3E3E3E"/>
        </w:rPr>
        <w:t>The procedure for determining the allocation of commuted sums is a two stage</w:t>
      </w:r>
      <w:r>
        <w:rPr>
          <w:color w:val="3E3E3E"/>
          <w:spacing w:val="-19"/>
        </w:rPr>
        <w:t xml:space="preserve"> </w:t>
      </w:r>
      <w:r>
        <w:rPr>
          <w:color w:val="3E3E3E"/>
        </w:rPr>
        <w:t>process:</w:t>
      </w:r>
    </w:p>
    <w:p w:rsidR="005A0EB7" w:rsidRDefault="004D4D15">
      <w:pPr>
        <w:pStyle w:val="ListParagraph"/>
        <w:numPr>
          <w:ilvl w:val="2"/>
          <w:numId w:val="4"/>
        </w:numPr>
        <w:tabs>
          <w:tab w:val="left" w:pos="1559"/>
          <w:tab w:val="left" w:pos="1560"/>
        </w:tabs>
        <w:spacing w:before="182" w:line="259" w:lineRule="auto"/>
        <w:ind w:left="839" w:right="631" w:firstLine="0"/>
        <w:jc w:val="left"/>
      </w:pPr>
      <w:r>
        <w:rPr>
          <w:color w:val="3E3E3E"/>
        </w:rPr>
        <w:t>Firstly, the planning stage as described in sections two and three above. Here the planning and housing officers in conjunction with the developer, Members and RSLs, will agree the type of affordable housing provision or whether a commuted sum is more appropriate.</w:t>
      </w:r>
    </w:p>
    <w:p w:rsidR="005A0EB7" w:rsidRDefault="004D4D15">
      <w:pPr>
        <w:pStyle w:val="ListParagraph"/>
        <w:numPr>
          <w:ilvl w:val="2"/>
          <w:numId w:val="4"/>
        </w:numPr>
        <w:tabs>
          <w:tab w:val="left" w:pos="1559"/>
          <w:tab w:val="left" w:pos="1560"/>
        </w:tabs>
        <w:spacing w:before="158"/>
        <w:ind w:left="839" w:firstLine="0"/>
        <w:jc w:val="left"/>
      </w:pPr>
      <w:r>
        <w:rPr>
          <w:color w:val="3E3E3E"/>
        </w:rPr>
        <w:t>The second stage deals with post planning decisions as to how the sum will be</w:t>
      </w:r>
      <w:r>
        <w:rPr>
          <w:color w:val="3E3E3E"/>
          <w:spacing w:val="-18"/>
        </w:rPr>
        <w:t xml:space="preserve"> </w:t>
      </w:r>
      <w:r>
        <w:rPr>
          <w:color w:val="3E3E3E"/>
        </w:rPr>
        <w:t>spent.</w:t>
      </w:r>
    </w:p>
    <w:p w:rsidR="005A0EB7" w:rsidRDefault="004D4D15">
      <w:pPr>
        <w:pStyle w:val="ListParagraph"/>
        <w:numPr>
          <w:ilvl w:val="1"/>
          <w:numId w:val="4"/>
        </w:numPr>
        <w:tabs>
          <w:tab w:val="left" w:pos="840"/>
        </w:tabs>
        <w:spacing w:before="182" w:line="259" w:lineRule="auto"/>
        <w:ind w:left="119" w:right="294" w:firstLine="0"/>
        <w:jc w:val="both"/>
        <w:rPr>
          <w:color w:val="3E3E3E"/>
        </w:rPr>
      </w:pPr>
      <w:r>
        <w:rPr>
          <w:color w:val="3E3E3E"/>
        </w:rPr>
        <w:t>The Council’s current delegation arrangements provide a mechanism for officer decisions where there are established criteria. Currently the Head of Planning and Public Protection has been granted</w:t>
      </w:r>
      <w:r>
        <w:rPr>
          <w:color w:val="3E3E3E"/>
          <w:spacing w:val="-4"/>
        </w:rPr>
        <w:t xml:space="preserve"> </w:t>
      </w:r>
      <w:r>
        <w:rPr>
          <w:color w:val="3E3E3E"/>
        </w:rPr>
        <w:t>delegated</w:t>
      </w:r>
      <w:r>
        <w:rPr>
          <w:color w:val="3E3E3E"/>
          <w:spacing w:val="-4"/>
        </w:rPr>
        <w:t xml:space="preserve"> </w:t>
      </w:r>
      <w:r>
        <w:rPr>
          <w:color w:val="3E3E3E"/>
        </w:rPr>
        <w:t>powers</w:t>
      </w:r>
      <w:r>
        <w:rPr>
          <w:color w:val="3E3E3E"/>
          <w:spacing w:val="-6"/>
        </w:rPr>
        <w:t xml:space="preserve"> </w:t>
      </w:r>
      <w:r>
        <w:rPr>
          <w:color w:val="3E3E3E"/>
        </w:rPr>
        <w:t>to</w:t>
      </w:r>
      <w:r>
        <w:rPr>
          <w:color w:val="3E3E3E"/>
          <w:spacing w:val="-3"/>
        </w:rPr>
        <w:t xml:space="preserve"> </w:t>
      </w:r>
      <w:r>
        <w:rPr>
          <w:color w:val="3E3E3E"/>
        </w:rPr>
        <w:t>determine</w:t>
      </w:r>
      <w:r>
        <w:rPr>
          <w:color w:val="3E3E3E"/>
          <w:spacing w:val="-3"/>
        </w:rPr>
        <w:t xml:space="preserve"> </w:t>
      </w:r>
      <w:r>
        <w:rPr>
          <w:color w:val="3E3E3E"/>
        </w:rPr>
        <w:t>the</w:t>
      </w:r>
      <w:r>
        <w:rPr>
          <w:color w:val="3E3E3E"/>
          <w:spacing w:val="-3"/>
        </w:rPr>
        <w:t xml:space="preserve"> </w:t>
      </w:r>
      <w:r>
        <w:rPr>
          <w:color w:val="3E3E3E"/>
        </w:rPr>
        <w:t>second</w:t>
      </w:r>
      <w:r>
        <w:rPr>
          <w:color w:val="3E3E3E"/>
          <w:spacing w:val="-4"/>
        </w:rPr>
        <w:t xml:space="preserve"> </w:t>
      </w:r>
      <w:r>
        <w:rPr>
          <w:color w:val="3E3E3E"/>
        </w:rPr>
        <w:t>stage</w:t>
      </w:r>
      <w:r>
        <w:rPr>
          <w:color w:val="3E3E3E"/>
          <w:spacing w:val="-3"/>
        </w:rPr>
        <w:t xml:space="preserve"> </w:t>
      </w:r>
      <w:r>
        <w:rPr>
          <w:color w:val="3E3E3E"/>
        </w:rPr>
        <w:t>of</w:t>
      </w:r>
      <w:r>
        <w:rPr>
          <w:color w:val="3E3E3E"/>
          <w:spacing w:val="-4"/>
        </w:rPr>
        <w:t xml:space="preserve"> </w:t>
      </w:r>
      <w:r>
        <w:rPr>
          <w:color w:val="3E3E3E"/>
        </w:rPr>
        <w:t>this</w:t>
      </w:r>
      <w:r>
        <w:rPr>
          <w:color w:val="3E3E3E"/>
          <w:spacing w:val="-3"/>
        </w:rPr>
        <w:t xml:space="preserve"> </w:t>
      </w:r>
      <w:r>
        <w:rPr>
          <w:color w:val="3E3E3E"/>
        </w:rPr>
        <w:t>process</w:t>
      </w:r>
      <w:r>
        <w:rPr>
          <w:color w:val="3E3E3E"/>
          <w:spacing w:val="-6"/>
        </w:rPr>
        <w:t xml:space="preserve"> </w:t>
      </w:r>
      <w:r>
        <w:rPr>
          <w:color w:val="3E3E3E"/>
        </w:rPr>
        <w:t>on</w:t>
      </w:r>
      <w:r>
        <w:rPr>
          <w:color w:val="3E3E3E"/>
          <w:spacing w:val="-4"/>
        </w:rPr>
        <w:t xml:space="preserve"> </w:t>
      </w:r>
      <w:r>
        <w:rPr>
          <w:color w:val="3E3E3E"/>
        </w:rPr>
        <w:t>how</w:t>
      </w:r>
      <w:r>
        <w:rPr>
          <w:color w:val="3E3E3E"/>
          <w:spacing w:val="-5"/>
        </w:rPr>
        <w:t xml:space="preserve"> </w:t>
      </w:r>
      <w:r>
        <w:rPr>
          <w:color w:val="3E3E3E"/>
        </w:rPr>
        <w:t>commuted</w:t>
      </w:r>
      <w:r>
        <w:rPr>
          <w:color w:val="3E3E3E"/>
          <w:spacing w:val="-4"/>
        </w:rPr>
        <w:t xml:space="preserve"> </w:t>
      </w:r>
      <w:r>
        <w:rPr>
          <w:color w:val="3E3E3E"/>
        </w:rPr>
        <w:t>sums</w:t>
      </w:r>
      <w:r>
        <w:rPr>
          <w:color w:val="3E3E3E"/>
          <w:spacing w:val="-3"/>
        </w:rPr>
        <w:t xml:space="preserve"> </w:t>
      </w:r>
      <w:r>
        <w:rPr>
          <w:color w:val="3E3E3E"/>
        </w:rPr>
        <w:t>for affordable housing will be</w:t>
      </w:r>
      <w:r>
        <w:rPr>
          <w:color w:val="3E3E3E"/>
          <w:spacing w:val="-4"/>
        </w:rPr>
        <w:t xml:space="preserve"> </w:t>
      </w:r>
      <w:r>
        <w:rPr>
          <w:color w:val="3E3E3E"/>
        </w:rPr>
        <w:t>spent.</w:t>
      </w:r>
    </w:p>
    <w:p w:rsidR="005A0EB7" w:rsidRDefault="004D4D15">
      <w:pPr>
        <w:pStyle w:val="ListParagraph"/>
        <w:numPr>
          <w:ilvl w:val="1"/>
          <w:numId w:val="4"/>
        </w:numPr>
        <w:tabs>
          <w:tab w:val="left" w:pos="841"/>
        </w:tabs>
        <w:spacing w:before="158" w:line="259" w:lineRule="auto"/>
        <w:ind w:right="295" w:firstLine="0"/>
        <w:jc w:val="both"/>
        <w:rPr>
          <w:color w:val="3E3E3E"/>
        </w:rPr>
      </w:pPr>
      <w:r>
        <w:rPr>
          <w:color w:val="3E3E3E"/>
        </w:rPr>
        <w:t>This</w:t>
      </w:r>
      <w:r>
        <w:rPr>
          <w:color w:val="3E3E3E"/>
          <w:spacing w:val="-7"/>
        </w:rPr>
        <w:t xml:space="preserve"> </w:t>
      </w:r>
      <w:r>
        <w:rPr>
          <w:color w:val="3E3E3E"/>
        </w:rPr>
        <w:t>procedural</w:t>
      </w:r>
      <w:r>
        <w:rPr>
          <w:color w:val="3E3E3E"/>
          <w:spacing w:val="-9"/>
        </w:rPr>
        <w:t xml:space="preserve"> </w:t>
      </w:r>
      <w:r>
        <w:rPr>
          <w:color w:val="3E3E3E"/>
        </w:rPr>
        <w:t>note</w:t>
      </w:r>
      <w:r>
        <w:rPr>
          <w:color w:val="3E3E3E"/>
          <w:spacing w:val="-9"/>
        </w:rPr>
        <w:t xml:space="preserve"> </w:t>
      </w:r>
      <w:r>
        <w:rPr>
          <w:color w:val="3E3E3E"/>
        </w:rPr>
        <w:t>seeks</w:t>
      </w:r>
      <w:r>
        <w:rPr>
          <w:color w:val="3E3E3E"/>
          <w:spacing w:val="-11"/>
        </w:rPr>
        <w:t xml:space="preserve"> </w:t>
      </w:r>
      <w:r>
        <w:rPr>
          <w:color w:val="3E3E3E"/>
        </w:rPr>
        <w:t>to</w:t>
      </w:r>
      <w:r>
        <w:rPr>
          <w:color w:val="3E3E3E"/>
          <w:spacing w:val="-8"/>
        </w:rPr>
        <w:t xml:space="preserve"> </w:t>
      </w:r>
      <w:r>
        <w:rPr>
          <w:color w:val="3E3E3E"/>
        </w:rPr>
        <w:t>confirm</w:t>
      </w:r>
      <w:r>
        <w:rPr>
          <w:color w:val="3E3E3E"/>
          <w:spacing w:val="-8"/>
        </w:rPr>
        <w:t xml:space="preserve"> </w:t>
      </w:r>
      <w:r>
        <w:rPr>
          <w:color w:val="3E3E3E"/>
        </w:rPr>
        <w:t>these</w:t>
      </w:r>
      <w:r>
        <w:rPr>
          <w:color w:val="3E3E3E"/>
          <w:spacing w:val="-9"/>
        </w:rPr>
        <w:t xml:space="preserve"> </w:t>
      </w:r>
      <w:r>
        <w:rPr>
          <w:color w:val="3E3E3E"/>
        </w:rPr>
        <w:t>delegated</w:t>
      </w:r>
      <w:r>
        <w:rPr>
          <w:color w:val="3E3E3E"/>
          <w:spacing w:val="-12"/>
        </w:rPr>
        <w:t xml:space="preserve"> </w:t>
      </w:r>
      <w:r>
        <w:rPr>
          <w:color w:val="3E3E3E"/>
        </w:rPr>
        <w:t>arrangements,</w:t>
      </w:r>
      <w:r>
        <w:rPr>
          <w:color w:val="3E3E3E"/>
          <w:spacing w:val="-9"/>
        </w:rPr>
        <w:t xml:space="preserve"> </w:t>
      </w:r>
      <w:r>
        <w:rPr>
          <w:color w:val="3E3E3E"/>
        </w:rPr>
        <w:t>subject</w:t>
      </w:r>
      <w:r>
        <w:rPr>
          <w:color w:val="3E3E3E"/>
          <w:spacing w:val="-9"/>
        </w:rPr>
        <w:t xml:space="preserve"> </w:t>
      </w:r>
      <w:r>
        <w:rPr>
          <w:color w:val="3E3E3E"/>
        </w:rPr>
        <w:t>to</w:t>
      </w:r>
      <w:r>
        <w:rPr>
          <w:color w:val="3E3E3E"/>
          <w:spacing w:val="-8"/>
        </w:rPr>
        <w:t xml:space="preserve"> </w:t>
      </w:r>
      <w:r>
        <w:rPr>
          <w:color w:val="3E3E3E"/>
        </w:rPr>
        <w:t>the</w:t>
      </w:r>
      <w:r>
        <w:rPr>
          <w:color w:val="3E3E3E"/>
          <w:spacing w:val="-7"/>
        </w:rPr>
        <w:t xml:space="preserve"> </w:t>
      </w:r>
      <w:r>
        <w:rPr>
          <w:color w:val="3E3E3E"/>
        </w:rPr>
        <w:t>following amendments and</w:t>
      </w:r>
      <w:r>
        <w:rPr>
          <w:color w:val="3E3E3E"/>
          <w:spacing w:val="-4"/>
        </w:rPr>
        <w:t xml:space="preserve"> </w:t>
      </w:r>
      <w:r>
        <w:rPr>
          <w:color w:val="3E3E3E"/>
        </w:rPr>
        <w:t>recommendations:</w:t>
      </w:r>
    </w:p>
    <w:p w:rsidR="005A0EB7" w:rsidRDefault="004D4D15">
      <w:pPr>
        <w:pStyle w:val="ListParagraph"/>
        <w:numPr>
          <w:ilvl w:val="1"/>
          <w:numId w:val="4"/>
        </w:numPr>
        <w:tabs>
          <w:tab w:val="left" w:pos="841"/>
        </w:tabs>
        <w:spacing w:before="161" w:line="259" w:lineRule="auto"/>
        <w:ind w:right="296" w:firstLine="0"/>
        <w:jc w:val="both"/>
        <w:rPr>
          <w:color w:val="3E3E3E"/>
        </w:rPr>
      </w:pPr>
      <w:r>
        <w:rPr>
          <w:color w:val="3E3E3E"/>
        </w:rPr>
        <w:t>The</w:t>
      </w:r>
      <w:r>
        <w:rPr>
          <w:color w:val="3E3E3E"/>
          <w:spacing w:val="-6"/>
        </w:rPr>
        <w:t xml:space="preserve"> </w:t>
      </w:r>
      <w:r>
        <w:rPr>
          <w:color w:val="3E3E3E"/>
        </w:rPr>
        <w:t>decision</w:t>
      </w:r>
      <w:r>
        <w:rPr>
          <w:color w:val="3E3E3E"/>
          <w:spacing w:val="-10"/>
        </w:rPr>
        <w:t xml:space="preserve"> </w:t>
      </w:r>
      <w:r>
        <w:rPr>
          <w:color w:val="3E3E3E"/>
        </w:rPr>
        <w:t>to</w:t>
      </w:r>
      <w:r>
        <w:rPr>
          <w:color w:val="3E3E3E"/>
          <w:spacing w:val="-8"/>
        </w:rPr>
        <w:t xml:space="preserve"> </w:t>
      </w:r>
      <w:r>
        <w:rPr>
          <w:color w:val="3E3E3E"/>
        </w:rPr>
        <w:t>allocate</w:t>
      </w:r>
      <w:r>
        <w:rPr>
          <w:color w:val="3E3E3E"/>
          <w:spacing w:val="-9"/>
        </w:rPr>
        <w:t xml:space="preserve"> </w:t>
      </w:r>
      <w:r>
        <w:rPr>
          <w:color w:val="3E3E3E"/>
        </w:rPr>
        <w:t>commuted</w:t>
      </w:r>
      <w:r>
        <w:rPr>
          <w:color w:val="3E3E3E"/>
          <w:spacing w:val="-7"/>
        </w:rPr>
        <w:t xml:space="preserve"> </w:t>
      </w:r>
      <w:r>
        <w:rPr>
          <w:color w:val="3E3E3E"/>
        </w:rPr>
        <w:t>sums</w:t>
      </w:r>
      <w:r>
        <w:rPr>
          <w:color w:val="3E3E3E"/>
          <w:spacing w:val="-9"/>
        </w:rPr>
        <w:t xml:space="preserve"> </w:t>
      </w:r>
      <w:r>
        <w:rPr>
          <w:color w:val="3E3E3E"/>
        </w:rPr>
        <w:t>for</w:t>
      </w:r>
      <w:r>
        <w:rPr>
          <w:color w:val="3E3E3E"/>
          <w:spacing w:val="-9"/>
        </w:rPr>
        <w:t xml:space="preserve"> </w:t>
      </w:r>
      <w:r>
        <w:rPr>
          <w:color w:val="3E3E3E"/>
        </w:rPr>
        <w:t>affordable</w:t>
      </w:r>
      <w:r>
        <w:rPr>
          <w:color w:val="3E3E3E"/>
          <w:spacing w:val="-6"/>
        </w:rPr>
        <w:t xml:space="preserve"> </w:t>
      </w:r>
      <w:r>
        <w:rPr>
          <w:color w:val="3E3E3E"/>
        </w:rPr>
        <w:t>housing</w:t>
      </w:r>
      <w:r>
        <w:rPr>
          <w:color w:val="3E3E3E"/>
          <w:spacing w:val="-7"/>
        </w:rPr>
        <w:t xml:space="preserve"> </w:t>
      </w:r>
      <w:r>
        <w:rPr>
          <w:color w:val="3E3E3E"/>
        </w:rPr>
        <w:t>shall</w:t>
      </w:r>
      <w:r>
        <w:rPr>
          <w:color w:val="3E3E3E"/>
          <w:spacing w:val="-9"/>
        </w:rPr>
        <w:t xml:space="preserve"> </w:t>
      </w:r>
      <w:r>
        <w:rPr>
          <w:color w:val="3E3E3E"/>
        </w:rPr>
        <w:t>remain</w:t>
      </w:r>
      <w:r>
        <w:rPr>
          <w:color w:val="3E3E3E"/>
          <w:spacing w:val="-10"/>
        </w:rPr>
        <w:t xml:space="preserve"> </w:t>
      </w:r>
      <w:r>
        <w:rPr>
          <w:color w:val="3E3E3E"/>
        </w:rPr>
        <w:t>with</w:t>
      </w:r>
      <w:r>
        <w:rPr>
          <w:color w:val="3E3E3E"/>
          <w:spacing w:val="-10"/>
        </w:rPr>
        <w:t xml:space="preserve"> </w:t>
      </w:r>
      <w:r>
        <w:rPr>
          <w:color w:val="3E3E3E"/>
        </w:rPr>
        <w:t>the</w:t>
      </w:r>
      <w:r>
        <w:rPr>
          <w:color w:val="3E3E3E"/>
          <w:spacing w:val="-6"/>
        </w:rPr>
        <w:t xml:space="preserve"> </w:t>
      </w:r>
      <w:r>
        <w:rPr>
          <w:color w:val="3E3E3E"/>
        </w:rPr>
        <w:t>Head</w:t>
      </w:r>
      <w:r>
        <w:rPr>
          <w:color w:val="3E3E3E"/>
          <w:spacing w:val="-7"/>
        </w:rPr>
        <w:t xml:space="preserve"> </w:t>
      </w:r>
      <w:r>
        <w:rPr>
          <w:color w:val="3E3E3E"/>
        </w:rPr>
        <w:t xml:space="preserve">of Planning and Public Protection. The day to day operation of the commuted sum procedure will </w:t>
      </w:r>
      <w:r>
        <w:rPr>
          <w:color w:val="3E3E3E"/>
          <w:spacing w:val="-4"/>
        </w:rPr>
        <w:t xml:space="preserve">be </w:t>
      </w:r>
      <w:r>
        <w:rPr>
          <w:color w:val="3E3E3E"/>
        </w:rPr>
        <w:t>undertaken by the Housing Strategy &amp; Development Officer (or</w:t>
      </w:r>
      <w:r>
        <w:rPr>
          <w:color w:val="3E3E3E"/>
          <w:spacing w:val="-14"/>
        </w:rPr>
        <w:t xml:space="preserve"> </w:t>
      </w:r>
      <w:r>
        <w:rPr>
          <w:color w:val="3E3E3E"/>
        </w:rPr>
        <w:t>equivalent).</w:t>
      </w:r>
    </w:p>
    <w:p w:rsidR="005A0EB7" w:rsidRDefault="005A0EB7">
      <w:pPr>
        <w:spacing w:line="259" w:lineRule="auto"/>
        <w:jc w:val="both"/>
        <w:sectPr w:rsidR="005A0EB7">
          <w:pgSz w:w="11910" w:h="16840"/>
          <w:pgMar w:top="920" w:right="1140" w:bottom="1200" w:left="1320" w:header="0" w:footer="1005" w:gutter="0"/>
          <w:cols w:space="720"/>
        </w:sectPr>
      </w:pPr>
    </w:p>
    <w:p w:rsidR="005A0EB7" w:rsidRDefault="004D4D15">
      <w:pPr>
        <w:pStyle w:val="ListParagraph"/>
        <w:numPr>
          <w:ilvl w:val="1"/>
          <w:numId w:val="4"/>
        </w:numPr>
        <w:tabs>
          <w:tab w:val="left" w:pos="841"/>
        </w:tabs>
        <w:spacing w:before="35" w:line="259" w:lineRule="auto"/>
        <w:ind w:right="297" w:firstLine="0"/>
        <w:jc w:val="both"/>
        <w:rPr>
          <w:color w:val="3E3E3E"/>
        </w:rPr>
      </w:pPr>
      <w:r>
        <w:rPr>
          <w:color w:val="3E3E3E"/>
        </w:rPr>
        <w:lastRenderedPageBreak/>
        <w:t>All proposals, whether full or outline, to use such sums should be submitted with supporting documentation to the Housing Strategy &amp; Development Officer using the affordable housing commuted sum pro forma (attached at appendix</w:t>
      </w:r>
      <w:r>
        <w:rPr>
          <w:color w:val="3E3E3E"/>
          <w:spacing w:val="-9"/>
        </w:rPr>
        <w:t xml:space="preserve"> </w:t>
      </w:r>
      <w:r>
        <w:rPr>
          <w:color w:val="3E3E3E"/>
        </w:rPr>
        <w:t>one).</w:t>
      </w:r>
    </w:p>
    <w:p w:rsidR="005A0EB7" w:rsidRDefault="004D4D15">
      <w:pPr>
        <w:pStyle w:val="ListParagraph"/>
        <w:numPr>
          <w:ilvl w:val="1"/>
          <w:numId w:val="4"/>
        </w:numPr>
        <w:tabs>
          <w:tab w:val="left" w:pos="841"/>
        </w:tabs>
        <w:spacing w:before="159" w:line="259" w:lineRule="auto"/>
        <w:ind w:left="119" w:right="294" w:firstLine="1"/>
        <w:jc w:val="both"/>
        <w:rPr>
          <w:color w:val="3E3E3E"/>
        </w:rPr>
      </w:pPr>
      <w:r>
        <w:rPr>
          <w:color w:val="3E3E3E"/>
        </w:rPr>
        <w:t>All proposals should comply with the Council’s SPG and other relevant affordable housing policies. They will then be considered against the commuted sum project criteria. Where there are competing proposals priority will be decided through the use of a prioritisation matrix (see appendix two).</w:t>
      </w:r>
    </w:p>
    <w:p w:rsidR="005A0EB7" w:rsidRDefault="004D4D15">
      <w:pPr>
        <w:pStyle w:val="ListParagraph"/>
        <w:numPr>
          <w:ilvl w:val="1"/>
          <w:numId w:val="4"/>
        </w:numPr>
        <w:tabs>
          <w:tab w:val="left" w:pos="840"/>
        </w:tabs>
        <w:spacing w:before="160" w:line="259" w:lineRule="auto"/>
        <w:ind w:left="119" w:right="295" w:firstLine="0"/>
        <w:jc w:val="both"/>
        <w:rPr>
          <w:color w:val="3E3E3E"/>
        </w:rPr>
      </w:pPr>
      <w:r>
        <w:rPr>
          <w:color w:val="3E3E3E"/>
        </w:rPr>
        <w:t>Upon receipt of all relevant information, the Housing Strategy &amp; Development Officer will provisionally confirm to the proposer within 21 days, whether the scheme meets the qualifying conditions as outlined above. Proposals will then be considered by the Head of Planning &amp; Public Protection/ Lead Member for Highways, Planning &amp; Sustainable Travel and Housing Strategy Delivery Group (or equivalent) for their comments and observations. If this falls outside the normal meeting cycle comments will be requested</w:t>
      </w:r>
      <w:r>
        <w:rPr>
          <w:color w:val="3E3E3E"/>
          <w:spacing w:val="-8"/>
        </w:rPr>
        <w:t xml:space="preserve"> </w:t>
      </w:r>
      <w:r>
        <w:rPr>
          <w:color w:val="3E3E3E"/>
        </w:rPr>
        <w:t>electronically.</w:t>
      </w:r>
    </w:p>
    <w:p w:rsidR="005A0EB7" w:rsidRDefault="004D4D15">
      <w:pPr>
        <w:pStyle w:val="ListParagraph"/>
        <w:numPr>
          <w:ilvl w:val="1"/>
          <w:numId w:val="4"/>
        </w:numPr>
        <w:tabs>
          <w:tab w:val="left" w:pos="840"/>
        </w:tabs>
        <w:spacing w:before="158" w:line="259" w:lineRule="auto"/>
        <w:ind w:left="119" w:right="296" w:firstLine="0"/>
        <w:jc w:val="both"/>
        <w:rPr>
          <w:color w:val="3E3E3E"/>
        </w:rPr>
      </w:pPr>
      <w:r>
        <w:rPr>
          <w:color w:val="3E3E3E"/>
        </w:rPr>
        <w:t>After consulting the Housing Strategy Delivery Group (or equivalent), the Housing Strategy &amp; Development Officer will circulate qualifying proposals, and recommendations, to the local Member(s), who will be given 28 days to present their views upon any proposed</w:t>
      </w:r>
      <w:r>
        <w:rPr>
          <w:color w:val="3E3E3E"/>
          <w:spacing w:val="-14"/>
        </w:rPr>
        <w:t xml:space="preserve"> </w:t>
      </w:r>
      <w:r>
        <w:rPr>
          <w:color w:val="3E3E3E"/>
        </w:rPr>
        <w:t>scheme.</w:t>
      </w:r>
    </w:p>
    <w:p w:rsidR="005A0EB7" w:rsidRDefault="004D4D15">
      <w:pPr>
        <w:pStyle w:val="ListParagraph"/>
        <w:numPr>
          <w:ilvl w:val="1"/>
          <w:numId w:val="4"/>
        </w:numPr>
        <w:tabs>
          <w:tab w:val="left" w:pos="840"/>
        </w:tabs>
        <w:spacing w:before="159" w:line="259" w:lineRule="auto"/>
        <w:ind w:left="119" w:right="295" w:firstLine="0"/>
        <w:jc w:val="both"/>
        <w:rPr>
          <w:color w:val="3E3E3E"/>
        </w:rPr>
      </w:pPr>
      <w:r>
        <w:rPr>
          <w:color w:val="3E3E3E"/>
        </w:rPr>
        <w:t>Where</w:t>
      </w:r>
      <w:r>
        <w:rPr>
          <w:color w:val="3E3E3E"/>
          <w:spacing w:val="-5"/>
        </w:rPr>
        <w:t xml:space="preserve"> </w:t>
      </w:r>
      <w:r>
        <w:rPr>
          <w:color w:val="3E3E3E"/>
        </w:rPr>
        <w:t>there</w:t>
      </w:r>
      <w:r>
        <w:rPr>
          <w:color w:val="3E3E3E"/>
          <w:spacing w:val="-2"/>
        </w:rPr>
        <w:t xml:space="preserve"> </w:t>
      </w:r>
      <w:r>
        <w:rPr>
          <w:color w:val="3E3E3E"/>
        </w:rPr>
        <w:t>are</w:t>
      </w:r>
      <w:r>
        <w:rPr>
          <w:color w:val="3E3E3E"/>
          <w:spacing w:val="-2"/>
        </w:rPr>
        <w:t xml:space="preserve"> </w:t>
      </w:r>
      <w:r>
        <w:rPr>
          <w:color w:val="3E3E3E"/>
        </w:rPr>
        <w:t>diverging</w:t>
      </w:r>
      <w:r>
        <w:rPr>
          <w:color w:val="3E3E3E"/>
          <w:spacing w:val="-5"/>
        </w:rPr>
        <w:t xml:space="preserve"> </w:t>
      </w:r>
      <w:r>
        <w:rPr>
          <w:color w:val="3E3E3E"/>
        </w:rPr>
        <w:t>views</w:t>
      </w:r>
      <w:r>
        <w:rPr>
          <w:color w:val="3E3E3E"/>
          <w:spacing w:val="-3"/>
        </w:rPr>
        <w:t xml:space="preserve"> </w:t>
      </w:r>
      <w:r>
        <w:rPr>
          <w:color w:val="3E3E3E"/>
        </w:rPr>
        <w:t>regarding</w:t>
      </w:r>
      <w:r>
        <w:rPr>
          <w:color w:val="3E3E3E"/>
          <w:spacing w:val="-4"/>
        </w:rPr>
        <w:t xml:space="preserve"> </w:t>
      </w:r>
      <w:r>
        <w:rPr>
          <w:color w:val="3E3E3E"/>
        </w:rPr>
        <w:t>any</w:t>
      </w:r>
      <w:r>
        <w:rPr>
          <w:color w:val="3E3E3E"/>
          <w:spacing w:val="-4"/>
        </w:rPr>
        <w:t xml:space="preserve"> </w:t>
      </w:r>
      <w:r>
        <w:rPr>
          <w:color w:val="3E3E3E"/>
        </w:rPr>
        <w:t>proposal,</w:t>
      </w:r>
      <w:r>
        <w:rPr>
          <w:color w:val="3E3E3E"/>
          <w:spacing w:val="-3"/>
        </w:rPr>
        <w:t xml:space="preserve"> </w:t>
      </w:r>
      <w:r>
        <w:rPr>
          <w:color w:val="3E3E3E"/>
        </w:rPr>
        <w:t>it</w:t>
      </w:r>
      <w:r>
        <w:rPr>
          <w:color w:val="3E3E3E"/>
          <w:spacing w:val="-5"/>
        </w:rPr>
        <w:t xml:space="preserve"> </w:t>
      </w:r>
      <w:r>
        <w:rPr>
          <w:color w:val="3E3E3E"/>
        </w:rPr>
        <w:t>may</w:t>
      </w:r>
      <w:r>
        <w:rPr>
          <w:color w:val="3E3E3E"/>
          <w:spacing w:val="-2"/>
        </w:rPr>
        <w:t xml:space="preserve"> </w:t>
      </w:r>
      <w:r>
        <w:rPr>
          <w:color w:val="3E3E3E"/>
        </w:rPr>
        <w:t>be</w:t>
      </w:r>
      <w:r>
        <w:rPr>
          <w:color w:val="3E3E3E"/>
          <w:spacing w:val="-2"/>
        </w:rPr>
        <w:t xml:space="preserve"> </w:t>
      </w:r>
      <w:r>
        <w:rPr>
          <w:color w:val="3E3E3E"/>
        </w:rPr>
        <w:t>necessary</w:t>
      </w:r>
      <w:r>
        <w:rPr>
          <w:color w:val="3E3E3E"/>
          <w:spacing w:val="-4"/>
        </w:rPr>
        <w:t xml:space="preserve"> </w:t>
      </w:r>
      <w:r>
        <w:rPr>
          <w:color w:val="3E3E3E"/>
        </w:rPr>
        <w:t>for</w:t>
      </w:r>
      <w:r>
        <w:rPr>
          <w:color w:val="3E3E3E"/>
          <w:spacing w:val="-5"/>
        </w:rPr>
        <w:t xml:space="preserve"> </w:t>
      </w:r>
      <w:r>
        <w:rPr>
          <w:color w:val="3E3E3E"/>
        </w:rPr>
        <w:t>the</w:t>
      </w:r>
      <w:r>
        <w:rPr>
          <w:color w:val="3E3E3E"/>
          <w:spacing w:val="-2"/>
        </w:rPr>
        <w:t xml:space="preserve"> </w:t>
      </w:r>
      <w:r>
        <w:rPr>
          <w:color w:val="3E3E3E"/>
        </w:rPr>
        <w:t>Housing Strategy</w:t>
      </w:r>
      <w:r>
        <w:rPr>
          <w:color w:val="3E3E3E"/>
          <w:spacing w:val="-8"/>
        </w:rPr>
        <w:t xml:space="preserve"> </w:t>
      </w:r>
      <w:r>
        <w:rPr>
          <w:color w:val="3E3E3E"/>
        </w:rPr>
        <w:t>&amp;</w:t>
      </w:r>
      <w:r>
        <w:rPr>
          <w:color w:val="3E3E3E"/>
          <w:spacing w:val="-6"/>
        </w:rPr>
        <w:t xml:space="preserve"> </w:t>
      </w:r>
      <w:r>
        <w:rPr>
          <w:color w:val="3E3E3E"/>
        </w:rPr>
        <w:t>Development</w:t>
      </w:r>
      <w:r>
        <w:rPr>
          <w:color w:val="3E3E3E"/>
          <w:spacing w:val="-6"/>
        </w:rPr>
        <w:t xml:space="preserve"> </w:t>
      </w:r>
      <w:r>
        <w:rPr>
          <w:color w:val="3E3E3E"/>
        </w:rPr>
        <w:t>Officer</w:t>
      </w:r>
      <w:r>
        <w:rPr>
          <w:color w:val="3E3E3E"/>
          <w:spacing w:val="-7"/>
        </w:rPr>
        <w:t xml:space="preserve"> </w:t>
      </w:r>
      <w:r>
        <w:rPr>
          <w:color w:val="3E3E3E"/>
        </w:rPr>
        <w:t>to</w:t>
      </w:r>
      <w:r>
        <w:rPr>
          <w:color w:val="3E3E3E"/>
          <w:spacing w:val="-5"/>
        </w:rPr>
        <w:t xml:space="preserve"> </w:t>
      </w:r>
      <w:r>
        <w:rPr>
          <w:color w:val="3E3E3E"/>
        </w:rPr>
        <w:t>convene</w:t>
      </w:r>
      <w:r>
        <w:rPr>
          <w:color w:val="3E3E3E"/>
          <w:spacing w:val="-6"/>
        </w:rPr>
        <w:t xml:space="preserve"> </w:t>
      </w:r>
      <w:r>
        <w:rPr>
          <w:color w:val="3E3E3E"/>
        </w:rPr>
        <w:t>a</w:t>
      </w:r>
      <w:r>
        <w:rPr>
          <w:color w:val="3E3E3E"/>
          <w:spacing w:val="-7"/>
        </w:rPr>
        <w:t xml:space="preserve"> </w:t>
      </w:r>
      <w:r>
        <w:rPr>
          <w:color w:val="3E3E3E"/>
        </w:rPr>
        <w:t>meeting</w:t>
      </w:r>
      <w:r>
        <w:rPr>
          <w:color w:val="3E3E3E"/>
          <w:spacing w:val="-10"/>
        </w:rPr>
        <w:t xml:space="preserve"> </w:t>
      </w:r>
      <w:r>
        <w:rPr>
          <w:color w:val="3E3E3E"/>
        </w:rPr>
        <w:t>of</w:t>
      </w:r>
      <w:r>
        <w:rPr>
          <w:color w:val="3E3E3E"/>
          <w:spacing w:val="-7"/>
        </w:rPr>
        <w:t xml:space="preserve"> </w:t>
      </w:r>
      <w:r>
        <w:rPr>
          <w:color w:val="3E3E3E"/>
        </w:rPr>
        <w:t>the</w:t>
      </w:r>
      <w:r>
        <w:rPr>
          <w:color w:val="3E3E3E"/>
          <w:spacing w:val="-6"/>
        </w:rPr>
        <w:t xml:space="preserve"> </w:t>
      </w:r>
      <w:r>
        <w:rPr>
          <w:color w:val="3E3E3E"/>
        </w:rPr>
        <w:t>appropriate</w:t>
      </w:r>
      <w:r>
        <w:rPr>
          <w:color w:val="3E3E3E"/>
          <w:spacing w:val="-4"/>
        </w:rPr>
        <w:t xml:space="preserve"> </w:t>
      </w:r>
      <w:r>
        <w:rPr>
          <w:color w:val="3E3E3E"/>
        </w:rPr>
        <w:t>parties</w:t>
      </w:r>
      <w:r>
        <w:rPr>
          <w:color w:val="3E3E3E"/>
          <w:spacing w:val="-7"/>
        </w:rPr>
        <w:t xml:space="preserve"> </w:t>
      </w:r>
      <w:r>
        <w:rPr>
          <w:color w:val="3E3E3E"/>
        </w:rPr>
        <w:t>listed</w:t>
      </w:r>
      <w:r>
        <w:rPr>
          <w:color w:val="3E3E3E"/>
          <w:spacing w:val="-5"/>
        </w:rPr>
        <w:t xml:space="preserve"> </w:t>
      </w:r>
      <w:r>
        <w:rPr>
          <w:color w:val="3E3E3E"/>
        </w:rPr>
        <w:t>above</w:t>
      </w:r>
      <w:r>
        <w:rPr>
          <w:color w:val="3E3E3E"/>
          <w:spacing w:val="-6"/>
        </w:rPr>
        <w:t xml:space="preserve"> </w:t>
      </w:r>
      <w:r>
        <w:rPr>
          <w:color w:val="3E3E3E"/>
        </w:rPr>
        <w:t>and</w:t>
      </w:r>
      <w:r>
        <w:rPr>
          <w:color w:val="3E3E3E"/>
          <w:spacing w:val="-5"/>
        </w:rPr>
        <w:t xml:space="preserve"> </w:t>
      </w:r>
      <w:r>
        <w:rPr>
          <w:color w:val="3E3E3E"/>
        </w:rPr>
        <w:t>the Head</w:t>
      </w:r>
      <w:r>
        <w:rPr>
          <w:color w:val="3E3E3E"/>
          <w:spacing w:val="-3"/>
        </w:rPr>
        <w:t xml:space="preserve"> </w:t>
      </w:r>
      <w:r>
        <w:rPr>
          <w:color w:val="3E3E3E"/>
        </w:rPr>
        <w:t>of</w:t>
      </w:r>
      <w:r>
        <w:rPr>
          <w:color w:val="3E3E3E"/>
          <w:spacing w:val="-7"/>
        </w:rPr>
        <w:t xml:space="preserve"> </w:t>
      </w:r>
      <w:r>
        <w:rPr>
          <w:color w:val="3E3E3E"/>
        </w:rPr>
        <w:t>Planning</w:t>
      </w:r>
      <w:r>
        <w:rPr>
          <w:color w:val="3E3E3E"/>
          <w:spacing w:val="-3"/>
        </w:rPr>
        <w:t xml:space="preserve"> </w:t>
      </w:r>
      <w:r>
        <w:rPr>
          <w:color w:val="3E3E3E"/>
        </w:rPr>
        <w:t>and</w:t>
      </w:r>
      <w:r>
        <w:rPr>
          <w:color w:val="3E3E3E"/>
          <w:spacing w:val="-3"/>
        </w:rPr>
        <w:t xml:space="preserve"> </w:t>
      </w:r>
      <w:r>
        <w:rPr>
          <w:color w:val="3E3E3E"/>
        </w:rPr>
        <w:t>Public</w:t>
      </w:r>
      <w:r>
        <w:rPr>
          <w:color w:val="3E3E3E"/>
          <w:spacing w:val="-2"/>
        </w:rPr>
        <w:t xml:space="preserve"> </w:t>
      </w:r>
      <w:r>
        <w:rPr>
          <w:color w:val="3E3E3E"/>
        </w:rPr>
        <w:t>Protection,</w:t>
      </w:r>
      <w:r>
        <w:rPr>
          <w:color w:val="3E3E3E"/>
          <w:spacing w:val="-4"/>
        </w:rPr>
        <w:t xml:space="preserve"> </w:t>
      </w:r>
      <w:r>
        <w:rPr>
          <w:color w:val="3E3E3E"/>
        </w:rPr>
        <w:t>to</w:t>
      </w:r>
      <w:r>
        <w:rPr>
          <w:color w:val="3E3E3E"/>
          <w:spacing w:val="-3"/>
        </w:rPr>
        <w:t xml:space="preserve"> </w:t>
      </w:r>
      <w:r>
        <w:rPr>
          <w:color w:val="3E3E3E"/>
        </w:rPr>
        <w:t>examine</w:t>
      </w:r>
      <w:r>
        <w:rPr>
          <w:color w:val="3E3E3E"/>
          <w:spacing w:val="-1"/>
        </w:rPr>
        <w:t xml:space="preserve"> </w:t>
      </w:r>
      <w:r>
        <w:rPr>
          <w:color w:val="3E3E3E"/>
        </w:rPr>
        <w:t>the</w:t>
      </w:r>
      <w:r>
        <w:rPr>
          <w:color w:val="3E3E3E"/>
          <w:spacing w:val="-1"/>
        </w:rPr>
        <w:t xml:space="preserve"> </w:t>
      </w:r>
      <w:r>
        <w:rPr>
          <w:color w:val="3E3E3E"/>
        </w:rPr>
        <w:t>proposal</w:t>
      </w:r>
      <w:r>
        <w:rPr>
          <w:color w:val="3E3E3E"/>
          <w:spacing w:val="-5"/>
        </w:rPr>
        <w:t xml:space="preserve"> </w:t>
      </w:r>
      <w:r>
        <w:rPr>
          <w:color w:val="3E3E3E"/>
        </w:rPr>
        <w:t>in</w:t>
      </w:r>
      <w:r>
        <w:rPr>
          <w:color w:val="3E3E3E"/>
          <w:spacing w:val="-3"/>
        </w:rPr>
        <w:t xml:space="preserve"> </w:t>
      </w:r>
      <w:r>
        <w:rPr>
          <w:color w:val="3E3E3E"/>
        </w:rPr>
        <w:t>greater</w:t>
      </w:r>
      <w:r>
        <w:rPr>
          <w:color w:val="3E3E3E"/>
          <w:spacing w:val="-5"/>
        </w:rPr>
        <w:t xml:space="preserve"> </w:t>
      </w:r>
      <w:r>
        <w:rPr>
          <w:color w:val="3E3E3E"/>
        </w:rPr>
        <w:t>depth.</w:t>
      </w:r>
      <w:r>
        <w:rPr>
          <w:color w:val="3E3E3E"/>
          <w:spacing w:val="-3"/>
        </w:rPr>
        <w:t xml:space="preserve"> </w:t>
      </w:r>
      <w:r>
        <w:rPr>
          <w:color w:val="3E3E3E"/>
        </w:rPr>
        <w:t>Should</w:t>
      </w:r>
      <w:r>
        <w:rPr>
          <w:color w:val="3E3E3E"/>
          <w:spacing w:val="-3"/>
        </w:rPr>
        <w:t xml:space="preserve"> </w:t>
      </w:r>
      <w:r>
        <w:rPr>
          <w:color w:val="3E3E3E"/>
        </w:rPr>
        <w:t>unanimous agreement</w:t>
      </w:r>
      <w:r>
        <w:rPr>
          <w:color w:val="3E3E3E"/>
          <w:spacing w:val="-11"/>
        </w:rPr>
        <w:t xml:space="preserve"> </w:t>
      </w:r>
      <w:r>
        <w:rPr>
          <w:color w:val="3E3E3E"/>
        </w:rPr>
        <w:t>not</w:t>
      </w:r>
      <w:r>
        <w:rPr>
          <w:color w:val="3E3E3E"/>
          <w:spacing w:val="-11"/>
        </w:rPr>
        <w:t xml:space="preserve"> </w:t>
      </w:r>
      <w:r>
        <w:rPr>
          <w:color w:val="3E3E3E"/>
        </w:rPr>
        <w:t>be</w:t>
      </w:r>
      <w:r>
        <w:rPr>
          <w:color w:val="3E3E3E"/>
          <w:spacing w:val="-11"/>
        </w:rPr>
        <w:t xml:space="preserve"> </w:t>
      </w:r>
      <w:r>
        <w:rPr>
          <w:color w:val="3E3E3E"/>
        </w:rPr>
        <w:t>reached</w:t>
      </w:r>
      <w:r>
        <w:rPr>
          <w:color w:val="3E3E3E"/>
          <w:spacing w:val="-15"/>
        </w:rPr>
        <w:t xml:space="preserve"> </w:t>
      </w:r>
      <w:r>
        <w:rPr>
          <w:color w:val="3E3E3E"/>
        </w:rPr>
        <w:t>upon</w:t>
      </w:r>
      <w:r>
        <w:rPr>
          <w:color w:val="3E3E3E"/>
          <w:spacing w:val="-12"/>
        </w:rPr>
        <w:t xml:space="preserve"> </w:t>
      </w:r>
      <w:r>
        <w:rPr>
          <w:color w:val="3E3E3E"/>
        </w:rPr>
        <w:t>how</w:t>
      </w:r>
      <w:r>
        <w:rPr>
          <w:color w:val="3E3E3E"/>
          <w:spacing w:val="-11"/>
        </w:rPr>
        <w:t xml:space="preserve"> </w:t>
      </w:r>
      <w:r>
        <w:rPr>
          <w:color w:val="3E3E3E"/>
        </w:rPr>
        <w:t>a</w:t>
      </w:r>
      <w:r>
        <w:rPr>
          <w:color w:val="3E3E3E"/>
          <w:spacing w:val="-12"/>
        </w:rPr>
        <w:t xml:space="preserve"> </w:t>
      </w:r>
      <w:r>
        <w:rPr>
          <w:color w:val="3E3E3E"/>
        </w:rPr>
        <w:t>specific</w:t>
      </w:r>
      <w:r>
        <w:rPr>
          <w:color w:val="3E3E3E"/>
          <w:spacing w:val="-11"/>
        </w:rPr>
        <w:t xml:space="preserve"> </w:t>
      </w:r>
      <w:r>
        <w:rPr>
          <w:color w:val="3E3E3E"/>
        </w:rPr>
        <w:t>sum</w:t>
      </w:r>
      <w:r>
        <w:rPr>
          <w:color w:val="3E3E3E"/>
          <w:spacing w:val="-10"/>
        </w:rPr>
        <w:t xml:space="preserve"> </w:t>
      </w:r>
      <w:r>
        <w:rPr>
          <w:color w:val="3E3E3E"/>
        </w:rPr>
        <w:t>will</w:t>
      </w:r>
      <w:r>
        <w:rPr>
          <w:color w:val="3E3E3E"/>
          <w:spacing w:val="-12"/>
        </w:rPr>
        <w:t xml:space="preserve"> </w:t>
      </w:r>
      <w:r>
        <w:rPr>
          <w:color w:val="3E3E3E"/>
        </w:rPr>
        <w:t>be</w:t>
      </w:r>
      <w:r>
        <w:rPr>
          <w:color w:val="3E3E3E"/>
          <w:spacing w:val="-11"/>
        </w:rPr>
        <w:t xml:space="preserve"> </w:t>
      </w:r>
      <w:r>
        <w:rPr>
          <w:color w:val="3E3E3E"/>
        </w:rPr>
        <w:t>spent</w:t>
      </w:r>
      <w:r>
        <w:rPr>
          <w:color w:val="3E3E3E"/>
          <w:spacing w:val="-11"/>
        </w:rPr>
        <w:t xml:space="preserve"> </w:t>
      </w:r>
      <w:r>
        <w:rPr>
          <w:color w:val="3E3E3E"/>
        </w:rPr>
        <w:t>then</w:t>
      </w:r>
      <w:r>
        <w:rPr>
          <w:color w:val="3E3E3E"/>
          <w:spacing w:val="-12"/>
        </w:rPr>
        <w:t xml:space="preserve"> </w:t>
      </w:r>
      <w:r>
        <w:rPr>
          <w:color w:val="3E3E3E"/>
        </w:rPr>
        <w:t>the</w:t>
      </w:r>
      <w:r>
        <w:rPr>
          <w:color w:val="3E3E3E"/>
          <w:spacing w:val="-11"/>
        </w:rPr>
        <w:t xml:space="preserve"> </w:t>
      </w:r>
      <w:r>
        <w:rPr>
          <w:color w:val="3E3E3E"/>
        </w:rPr>
        <w:t>final</w:t>
      </w:r>
      <w:r>
        <w:rPr>
          <w:color w:val="3E3E3E"/>
          <w:spacing w:val="-12"/>
        </w:rPr>
        <w:t xml:space="preserve"> </w:t>
      </w:r>
      <w:r>
        <w:rPr>
          <w:color w:val="3E3E3E"/>
        </w:rPr>
        <w:t>decision</w:t>
      </w:r>
      <w:r>
        <w:rPr>
          <w:color w:val="3E3E3E"/>
          <w:spacing w:val="-15"/>
        </w:rPr>
        <w:t xml:space="preserve"> </w:t>
      </w:r>
      <w:r>
        <w:rPr>
          <w:color w:val="3E3E3E"/>
        </w:rPr>
        <w:t>making</w:t>
      </w:r>
      <w:r>
        <w:rPr>
          <w:color w:val="3E3E3E"/>
          <w:spacing w:val="-12"/>
        </w:rPr>
        <w:t xml:space="preserve"> </w:t>
      </w:r>
      <w:r>
        <w:rPr>
          <w:color w:val="3E3E3E"/>
        </w:rPr>
        <w:t>power will rest with the Head of Planning and Public</w:t>
      </w:r>
      <w:r>
        <w:rPr>
          <w:color w:val="3E3E3E"/>
          <w:spacing w:val="-10"/>
        </w:rPr>
        <w:t xml:space="preserve"> </w:t>
      </w:r>
      <w:r>
        <w:rPr>
          <w:color w:val="3E3E3E"/>
        </w:rPr>
        <w:t>Protection.</w:t>
      </w:r>
    </w:p>
    <w:p w:rsidR="005A0EB7" w:rsidRDefault="004D4D15">
      <w:pPr>
        <w:pStyle w:val="ListParagraph"/>
        <w:numPr>
          <w:ilvl w:val="1"/>
          <w:numId w:val="4"/>
        </w:numPr>
        <w:tabs>
          <w:tab w:val="left" w:pos="839"/>
        </w:tabs>
        <w:spacing w:before="157" w:line="259" w:lineRule="auto"/>
        <w:ind w:left="118" w:right="296" w:firstLine="0"/>
        <w:jc w:val="both"/>
        <w:rPr>
          <w:color w:val="3E3E3E"/>
        </w:rPr>
      </w:pPr>
      <w:r>
        <w:rPr>
          <w:color w:val="3E3E3E"/>
        </w:rPr>
        <w:t>Where an applicant has made an outline application which has been approved, an agreed timescale will be put in place for submission of the detailed application. Any detailed application will be subject to the above consultation</w:t>
      </w:r>
      <w:r>
        <w:rPr>
          <w:color w:val="3E3E3E"/>
          <w:spacing w:val="-6"/>
        </w:rPr>
        <w:t xml:space="preserve"> </w:t>
      </w:r>
      <w:r>
        <w:rPr>
          <w:color w:val="3E3E3E"/>
        </w:rPr>
        <w:t>process.</w:t>
      </w:r>
    </w:p>
    <w:p w:rsidR="005A0EB7" w:rsidRDefault="004D4D15">
      <w:pPr>
        <w:pStyle w:val="ListParagraph"/>
        <w:numPr>
          <w:ilvl w:val="1"/>
          <w:numId w:val="4"/>
        </w:numPr>
        <w:tabs>
          <w:tab w:val="left" w:pos="839"/>
        </w:tabs>
        <w:spacing w:before="160" w:line="259" w:lineRule="auto"/>
        <w:ind w:left="118" w:right="295" w:firstLine="0"/>
        <w:jc w:val="both"/>
        <w:rPr>
          <w:color w:val="3E3E3E"/>
        </w:rPr>
      </w:pPr>
      <w:r>
        <w:rPr>
          <w:color w:val="3E3E3E"/>
        </w:rPr>
        <w:t>Awards of funding will be time-limited. In addition to which the Head of Planning and Public Protection in consultation with the Housing Strategy &amp; Development Officer reserves the right to withdraw funding for approved schemes</w:t>
      </w:r>
      <w:r>
        <w:rPr>
          <w:color w:val="3E3E3E"/>
          <w:spacing w:val="-4"/>
        </w:rPr>
        <w:t xml:space="preserve"> </w:t>
      </w:r>
      <w:r>
        <w:rPr>
          <w:color w:val="3E3E3E"/>
        </w:rPr>
        <w:t>where:</w:t>
      </w:r>
    </w:p>
    <w:p w:rsidR="005A0EB7" w:rsidRDefault="004D4D15">
      <w:pPr>
        <w:pStyle w:val="ListParagraph"/>
        <w:numPr>
          <w:ilvl w:val="2"/>
          <w:numId w:val="4"/>
        </w:numPr>
        <w:tabs>
          <w:tab w:val="left" w:pos="1558"/>
          <w:tab w:val="left" w:pos="1559"/>
        </w:tabs>
        <w:spacing w:before="159" w:line="259" w:lineRule="auto"/>
        <w:ind w:left="838" w:right="296" w:firstLine="0"/>
      </w:pPr>
      <w:r>
        <w:rPr>
          <w:color w:val="3E3E3E"/>
        </w:rPr>
        <w:t>The scheme will not utilise the full commuted sum before any unspent element</w:t>
      </w:r>
      <w:r>
        <w:rPr>
          <w:color w:val="3E3E3E"/>
          <w:spacing w:val="-34"/>
        </w:rPr>
        <w:t xml:space="preserve"> </w:t>
      </w:r>
      <w:r>
        <w:rPr>
          <w:color w:val="3E3E3E"/>
        </w:rPr>
        <w:t>must be returned to the developer. In such circumstances the Head of Planning and Public Protection will apportion any funding that they consider may not be spent within this timescale to alternative projects. Full consultation will be undertaken with the scheme developer before funds can be transferred.</w:t>
      </w:r>
    </w:p>
    <w:p w:rsidR="005A0EB7" w:rsidRDefault="004D4D15">
      <w:pPr>
        <w:pStyle w:val="ListParagraph"/>
        <w:numPr>
          <w:ilvl w:val="2"/>
          <w:numId w:val="4"/>
        </w:numPr>
        <w:tabs>
          <w:tab w:val="left" w:pos="1558"/>
          <w:tab w:val="left" w:pos="1559"/>
        </w:tabs>
        <w:spacing w:before="158" w:line="259" w:lineRule="auto"/>
        <w:ind w:left="838" w:right="296" w:firstLine="0"/>
      </w:pPr>
      <w:r>
        <w:rPr>
          <w:color w:val="3E3E3E"/>
        </w:rPr>
        <w:t>There are less than two years within which the commuted sum must be spent before being returned to the developer, unless the applicant can demonstrate that it will be</w:t>
      </w:r>
      <w:r>
        <w:rPr>
          <w:color w:val="3E3E3E"/>
          <w:spacing w:val="-26"/>
        </w:rPr>
        <w:t xml:space="preserve"> </w:t>
      </w:r>
      <w:r>
        <w:rPr>
          <w:color w:val="3E3E3E"/>
        </w:rPr>
        <w:t>spent.</w:t>
      </w:r>
    </w:p>
    <w:p w:rsidR="005A0EB7" w:rsidRDefault="004D4D15">
      <w:pPr>
        <w:pStyle w:val="ListParagraph"/>
        <w:numPr>
          <w:ilvl w:val="2"/>
          <w:numId w:val="4"/>
        </w:numPr>
        <w:tabs>
          <w:tab w:val="left" w:pos="1558"/>
          <w:tab w:val="left" w:pos="1559"/>
        </w:tabs>
        <w:spacing w:before="161" w:line="259" w:lineRule="auto"/>
        <w:ind w:left="838" w:right="295" w:firstLine="0"/>
      </w:pPr>
      <w:r>
        <w:rPr>
          <w:color w:val="3E3E3E"/>
        </w:rPr>
        <w:t>An alternative scheme has become available that provides better value for money/local benefits. Such schemes will only be considered once full consultation has been undertaken as outlined</w:t>
      </w:r>
      <w:r>
        <w:rPr>
          <w:color w:val="3E3E3E"/>
          <w:spacing w:val="-5"/>
        </w:rPr>
        <w:t xml:space="preserve"> </w:t>
      </w:r>
      <w:r>
        <w:rPr>
          <w:color w:val="3E3E3E"/>
        </w:rPr>
        <w:t>above.</w:t>
      </w:r>
    </w:p>
    <w:p w:rsidR="005A0EB7" w:rsidRDefault="004D4D15">
      <w:pPr>
        <w:pStyle w:val="ListParagraph"/>
        <w:numPr>
          <w:ilvl w:val="1"/>
          <w:numId w:val="4"/>
        </w:numPr>
        <w:tabs>
          <w:tab w:val="left" w:pos="839"/>
        </w:tabs>
        <w:spacing w:before="160" w:line="259" w:lineRule="auto"/>
        <w:ind w:left="118" w:right="296" w:firstLine="0"/>
        <w:jc w:val="both"/>
        <w:rPr>
          <w:color w:val="3E3E3E"/>
        </w:rPr>
      </w:pPr>
      <w:r>
        <w:rPr>
          <w:color w:val="3E3E3E"/>
        </w:rPr>
        <w:t>Initiatives</w:t>
      </w:r>
      <w:r>
        <w:rPr>
          <w:color w:val="3E3E3E"/>
          <w:spacing w:val="-7"/>
        </w:rPr>
        <w:t xml:space="preserve"> </w:t>
      </w:r>
      <w:r>
        <w:rPr>
          <w:color w:val="3E3E3E"/>
        </w:rPr>
        <w:t>must</w:t>
      </w:r>
      <w:r>
        <w:rPr>
          <w:color w:val="3E3E3E"/>
          <w:spacing w:val="-6"/>
        </w:rPr>
        <w:t xml:space="preserve"> </w:t>
      </w:r>
      <w:r>
        <w:rPr>
          <w:color w:val="3E3E3E"/>
        </w:rPr>
        <w:t>be</w:t>
      </w:r>
      <w:r>
        <w:rPr>
          <w:color w:val="3E3E3E"/>
          <w:spacing w:val="-4"/>
        </w:rPr>
        <w:t xml:space="preserve"> </w:t>
      </w:r>
      <w:r>
        <w:rPr>
          <w:color w:val="3E3E3E"/>
        </w:rPr>
        <w:t>substantially</w:t>
      </w:r>
      <w:r>
        <w:rPr>
          <w:color w:val="3E3E3E"/>
          <w:spacing w:val="-4"/>
        </w:rPr>
        <w:t xml:space="preserve"> </w:t>
      </w:r>
      <w:r>
        <w:rPr>
          <w:color w:val="3E3E3E"/>
        </w:rPr>
        <w:t>completed</w:t>
      </w:r>
      <w:r>
        <w:rPr>
          <w:color w:val="3E3E3E"/>
          <w:spacing w:val="-7"/>
        </w:rPr>
        <w:t xml:space="preserve"> </w:t>
      </w:r>
      <w:r>
        <w:rPr>
          <w:color w:val="3E3E3E"/>
        </w:rPr>
        <w:t>with</w:t>
      </w:r>
      <w:r>
        <w:rPr>
          <w:color w:val="3E3E3E"/>
          <w:spacing w:val="-5"/>
        </w:rPr>
        <w:t xml:space="preserve"> </w:t>
      </w:r>
      <w:r>
        <w:rPr>
          <w:color w:val="3E3E3E"/>
        </w:rPr>
        <w:t>24</w:t>
      </w:r>
      <w:r>
        <w:rPr>
          <w:color w:val="3E3E3E"/>
          <w:spacing w:val="-6"/>
        </w:rPr>
        <w:t xml:space="preserve"> </w:t>
      </w:r>
      <w:r>
        <w:rPr>
          <w:color w:val="3E3E3E"/>
        </w:rPr>
        <w:t>months</w:t>
      </w:r>
      <w:r>
        <w:rPr>
          <w:color w:val="3E3E3E"/>
          <w:spacing w:val="-4"/>
        </w:rPr>
        <w:t xml:space="preserve"> </w:t>
      </w:r>
      <w:r>
        <w:rPr>
          <w:color w:val="3E3E3E"/>
        </w:rPr>
        <w:t>of</w:t>
      </w:r>
      <w:r>
        <w:rPr>
          <w:color w:val="3E3E3E"/>
          <w:spacing w:val="-7"/>
        </w:rPr>
        <w:t xml:space="preserve"> </w:t>
      </w:r>
      <w:r>
        <w:rPr>
          <w:color w:val="3E3E3E"/>
        </w:rPr>
        <w:t>approval</w:t>
      </w:r>
      <w:r>
        <w:rPr>
          <w:color w:val="3E3E3E"/>
          <w:spacing w:val="-5"/>
        </w:rPr>
        <w:t xml:space="preserve"> </w:t>
      </w:r>
      <w:r>
        <w:rPr>
          <w:color w:val="3E3E3E"/>
        </w:rPr>
        <w:t>being</w:t>
      </w:r>
      <w:r>
        <w:rPr>
          <w:color w:val="3E3E3E"/>
          <w:spacing w:val="-5"/>
        </w:rPr>
        <w:t xml:space="preserve"> </w:t>
      </w:r>
      <w:r>
        <w:rPr>
          <w:color w:val="3E3E3E"/>
        </w:rPr>
        <w:t>granted.</w:t>
      </w:r>
      <w:r>
        <w:rPr>
          <w:color w:val="3E3E3E"/>
          <w:spacing w:val="-5"/>
        </w:rPr>
        <w:t xml:space="preserve"> </w:t>
      </w:r>
      <w:r>
        <w:rPr>
          <w:color w:val="3E3E3E"/>
        </w:rPr>
        <w:t>Failing which</w:t>
      </w:r>
      <w:r>
        <w:rPr>
          <w:color w:val="3E3E3E"/>
          <w:spacing w:val="-4"/>
        </w:rPr>
        <w:t xml:space="preserve"> </w:t>
      </w:r>
      <w:r>
        <w:rPr>
          <w:color w:val="3E3E3E"/>
        </w:rPr>
        <w:t>the</w:t>
      </w:r>
      <w:r>
        <w:rPr>
          <w:color w:val="3E3E3E"/>
          <w:spacing w:val="-3"/>
        </w:rPr>
        <w:t xml:space="preserve"> </w:t>
      </w:r>
      <w:r>
        <w:rPr>
          <w:color w:val="3E3E3E"/>
        </w:rPr>
        <w:t>award</w:t>
      </w:r>
      <w:r>
        <w:rPr>
          <w:color w:val="3E3E3E"/>
          <w:spacing w:val="-4"/>
        </w:rPr>
        <w:t xml:space="preserve"> </w:t>
      </w:r>
      <w:r>
        <w:rPr>
          <w:color w:val="3E3E3E"/>
        </w:rPr>
        <w:t>will</w:t>
      </w:r>
      <w:r>
        <w:rPr>
          <w:color w:val="3E3E3E"/>
          <w:spacing w:val="-4"/>
        </w:rPr>
        <w:t xml:space="preserve"> </w:t>
      </w:r>
      <w:r>
        <w:rPr>
          <w:color w:val="3E3E3E"/>
        </w:rPr>
        <w:t>lapse</w:t>
      </w:r>
      <w:r>
        <w:rPr>
          <w:color w:val="3E3E3E"/>
          <w:spacing w:val="-5"/>
        </w:rPr>
        <w:t xml:space="preserve"> </w:t>
      </w:r>
      <w:r>
        <w:rPr>
          <w:color w:val="3E3E3E"/>
        </w:rPr>
        <w:t>and</w:t>
      </w:r>
      <w:r>
        <w:rPr>
          <w:color w:val="3E3E3E"/>
          <w:spacing w:val="-4"/>
        </w:rPr>
        <w:t xml:space="preserve"> </w:t>
      </w:r>
      <w:r>
        <w:rPr>
          <w:color w:val="3E3E3E"/>
        </w:rPr>
        <w:t>applicants</w:t>
      </w:r>
      <w:r>
        <w:rPr>
          <w:color w:val="3E3E3E"/>
          <w:spacing w:val="-3"/>
        </w:rPr>
        <w:t xml:space="preserve"> </w:t>
      </w:r>
      <w:r>
        <w:rPr>
          <w:color w:val="3E3E3E"/>
        </w:rPr>
        <w:t>will</w:t>
      </w:r>
      <w:r>
        <w:rPr>
          <w:color w:val="3E3E3E"/>
          <w:spacing w:val="-4"/>
        </w:rPr>
        <w:t xml:space="preserve"> </w:t>
      </w:r>
      <w:r>
        <w:rPr>
          <w:color w:val="3E3E3E"/>
        </w:rPr>
        <w:t>need</w:t>
      </w:r>
      <w:r>
        <w:rPr>
          <w:color w:val="3E3E3E"/>
          <w:spacing w:val="-4"/>
        </w:rPr>
        <w:t xml:space="preserve"> </w:t>
      </w:r>
      <w:r>
        <w:rPr>
          <w:color w:val="3E3E3E"/>
        </w:rPr>
        <w:t>to</w:t>
      </w:r>
      <w:r>
        <w:rPr>
          <w:color w:val="3E3E3E"/>
          <w:spacing w:val="-4"/>
        </w:rPr>
        <w:t xml:space="preserve"> </w:t>
      </w:r>
      <w:r>
        <w:rPr>
          <w:color w:val="3E3E3E"/>
        </w:rPr>
        <w:t>re-apply.</w:t>
      </w:r>
      <w:r>
        <w:rPr>
          <w:color w:val="3E3E3E"/>
          <w:spacing w:val="-4"/>
        </w:rPr>
        <w:t xml:space="preserve"> </w:t>
      </w:r>
      <w:r>
        <w:rPr>
          <w:color w:val="3E3E3E"/>
        </w:rPr>
        <w:t>Payments</w:t>
      </w:r>
      <w:r>
        <w:rPr>
          <w:color w:val="3E3E3E"/>
          <w:spacing w:val="-3"/>
        </w:rPr>
        <w:t xml:space="preserve"> </w:t>
      </w:r>
      <w:r>
        <w:rPr>
          <w:color w:val="3E3E3E"/>
        </w:rPr>
        <w:t>will</w:t>
      </w:r>
      <w:r>
        <w:rPr>
          <w:color w:val="3E3E3E"/>
          <w:spacing w:val="-4"/>
        </w:rPr>
        <w:t xml:space="preserve"> </w:t>
      </w:r>
      <w:r>
        <w:rPr>
          <w:color w:val="3E3E3E"/>
        </w:rPr>
        <w:t>normally</w:t>
      </w:r>
      <w:r>
        <w:rPr>
          <w:color w:val="3E3E3E"/>
          <w:spacing w:val="-5"/>
        </w:rPr>
        <w:t xml:space="preserve"> </w:t>
      </w:r>
      <w:r>
        <w:rPr>
          <w:color w:val="3E3E3E"/>
        </w:rPr>
        <w:t>only</w:t>
      </w:r>
      <w:r>
        <w:rPr>
          <w:color w:val="3E3E3E"/>
          <w:spacing w:val="-3"/>
        </w:rPr>
        <w:t xml:space="preserve"> </w:t>
      </w:r>
      <w:r>
        <w:rPr>
          <w:color w:val="3E3E3E"/>
        </w:rPr>
        <w:t>be</w:t>
      </w:r>
      <w:r>
        <w:rPr>
          <w:color w:val="3E3E3E"/>
          <w:spacing w:val="-5"/>
        </w:rPr>
        <w:t xml:space="preserve"> </w:t>
      </w:r>
      <w:r>
        <w:rPr>
          <w:color w:val="3E3E3E"/>
        </w:rPr>
        <w:t>made upon satisfactory completion of the scheme. Phased or staged payments will be considered based on an</w:t>
      </w:r>
      <w:r>
        <w:rPr>
          <w:color w:val="3E3E3E"/>
          <w:spacing w:val="-12"/>
        </w:rPr>
        <w:t xml:space="preserve"> </w:t>
      </w:r>
      <w:r>
        <w:rPr>
          <w:color w:val="3E3E3E"/>
        </w:rPr>
        <w:t>architect’s</w:t>
      </w:r>
      <w:r>
        <w:rPr>
          <w:color w:val="3E3E3E"/>
          <w:spacing w:val="-11"/>
        </w:rPr>
        <w:t xml:space="preserve"> </w:t>
      </w:r>
      <w:r>
        <w:rPr>
          <w:color w:val="3E3E3E"/>
        </w:rPr>
        <w:t>certificate</w:t>
      </w:r>
      <w:r>
        <w:rPr>
          <w:color w:val="3E3E3E"/>
          <w:spacing w:val="-11"/>
        </w:rPr>
        <w:t xml:space="preserve"> </w:t>
      </w:r>
      <w:r>
        <w:rPr>
          <w:color w:val="3E3E3E"/>
        </w:rPr>
        <w:t>and</w:t>
      </w:r>
      <w:r>
        <w:rPr>
          <w:color w:val="3E3E3E"/>
          <w:spacing w:val="-12"/>
        </w:rPr>
        <w:t xml:space="preserve"> </w:t>
      </w:r>
      <w:r>
        <w:rPr>
          <w:color w:val="3E3E3E"/>
        </w:rPr>
        <w:t>where</w:t>
      </w:r>
      <w:r>
        <w:rPr>
          <w:color w:val="3E3E3E"/>
          <w:spacing w:val="-11"/>
        </w:rPr>
        <w:t xml:space="preserve"> </w:t>
      </w:r>
      <w:r>
        <w:rPr>
          <w:color w:val="3E3E3E"/>
        </w:rPr>
        <w:t>it</w:t>
      </w:r>
      <w:r>
        <w:rPr>
          <w:color w:val="3E3E3E"/>
          <w:spacing w:val="-11"/>
        </w:rPr>
        <w:t xml:space="preserve"> </w:t>
      </w:r>
      <w:r>
        <w:rPr>
          <w:color w:val="3E3E3E"/>
        </w:rPr>
        <w:t>has</w:t>
      </w:r>
      <w:r>
        <w:rPr>
          <w:color w:val="3E3E3E"/>
          <w:spacing w:val="-11"/>
        </w:rPr>
        <w:t xml:space="preserve"> </w:t>
      </w:r>
      <w:r>
        <w:rPr>
          <w:color w:val="3E3E3E"/>
        </w:rPr>
        <w:t>been</w:t>
      </w:r>
      <w:r>
        <w:rPr>
          <w:color w:val="3E3E3E"/>
          <w:spacing w:val="-12"/>
        </w:rPr>
        <w:t xml:space="preserve"> </w:t>
      </w:r>
      <w:r>
        <w:rPr>
          <w:color w:val="3E3E3E"/>
        </w:rPr>
        <w:t>clearly</w:t>
      </w:r>
      <w:r>
        <w:rPr>
          <w:color w:val="3E3E3E"/>
          <w:spacing w:val="-13"/>
        </w:rPr>
        <w:t xml:space="preserve"> </w:t>
      </w:r>
      <w:r>
        <w:rPr>
          <w:color w:val="3E3E3E"/>
        </w:rPr>
        <w:t>demonstrated</w:t>
      </w:r>
      <w:r>
        <w:rPr>
          <w:color w:val="3E3E3E"/>
          <w:spacing w:val="-12"/>
        </w:rPr>
        <w:t xml:space="preserve"> </w:t>
      </w:r>
      <w:r>
        <w:rPr>
          <w:color w:val="3E3E3E"/>
        </w:rPr>
        <w:t>in</w:t>
      </w:r>
      <w:r>
        <w:rPr>
          <w:color w:val="3E3E3E"/>
          <w:spacing w:val="-12"/>
        </w:rPr>
        <w:t xml:space="preserve"> </w:t>
      </w:r>
      <w:r>
        <w:rPr>
          <w:color w:val="3E3E3E"/>
        </w:rPr>
        <w:t>the</w:t>
      </w:r>
      <w:r>
        <w:rPr>
          <w:color w:val="3E3E3E"/>
          <w:spacing w:val="-11"/>
        </w:rPr>
        <w:t xml:space="preserve"> </w:t>
      </w:r>
      <w:r>
        <w:rPr>
          <w:color w:val="3E3E3E"/>
        </w:rPr>
        <w:t>initial</w:t>
      </w:r>
      <w:r>
        <w:rPr>
          <w:color w:val="3E3E3E"/>
          <w:spacing w:val="-17"/>
        </w:rPr>
        <w:t xml:space="preserve"> </w:t>
      </w:r>
      <w:r>
        <w:rPr>
          <w:color w:val="3E3E3E"/>
        </w:rPr>
        <w:t>application</w:t>
      </w:r>
      <w:r>
        <w:rPr>
          <w:color w:val="3E3E3E"/>
          <w:spacing w:val="-12"/>
        </w:rPr>
        <w:t xml:space="preserve"> </w:t>
      </w:r>
      <w:r>
        <w:rPr>
          <w:color w:val="3E3E3E"/>
        </w:rPr>
        <w:t>that</w:t>
      </w:r>
      <w:r>
        <w:rPr>
          <w:color w:val="3E3E3E"/>
          <w:spacing w:val="-13"/>
        </w:rPr>
        <w:t xml:space="preserve"> </w:t>
      </w:r>
      <w:r>
        <w:rPr>
          <w:color w:val="3E3E3E"/>
        </w:rPr>
        <w:t>they are a prerequisite for the project to be</w:t>
      </w:r>
      <w:r>
        <w:rPr>
          <w:color w:val="3E3E3E"/>
          <w:spacing w:val="-4"/>
        </w:rPr>
        <w:t xml:space="preserve"> </w:t>
      </w:r>
      <w:r>
        <w:rPr>
          <w:color w:val="3E3E3E"/>
        </w:rPr>
        <w:t>deliverable.</w:t>
      </w:r>
    </w:p>
    <w:p w:rsidR="005A0EB7" w:rsidRDefault="005A0EB7">
      <w:pPr>
        <w:spacing w:line="259" w:lineRule="auto"/>
        <w:jc w:val="both"/>
        <w:sectPr w:rsidR="005A0EB7">
          <w:pgSz w:w="11910" w:h="16840"/>
          <w:pgMar w:top="920" w:right="1140" w:bottom="1200" w:left="1320" w:header="0" w:footer="1005" w:gutter="0"/>
          <w:cols w:space="720"/>
        </w:sectPr>
      </w:pPr>
    </w:p>
    <w:p w:rsidR="005A0EB7" w:rsidRDefault="004D4D15">
      <w:pPr>
        <w:pStyle w:val="ListParagraph"/>
        <w:numPr>
          <w:ilvl w:val="1"/>
          <w:numId w:val="4"/>
        </w:numPr>
        <w:tabs>
          <w:tab w:val="left" w:pos="841"/>
        </w:tabs>
        <w:spacing w:before="35" w:line="259" w:lineRule="auto"/>
        <w:ind w:left="119" w:right="294" w:firstLine="1"/>
        <w:jc w:val="both"/>
        <w:rPr>
          <w:color w:val="3E3E3E"/>
        </w:rPr>
      </w:pPr>
      <w:r>
        <w:rPr>
          <w:color w:val="3E3E3E"/>
        </w:rPr>
        <w:lastRenderedPageBreak/>
        <w:t>Schemes for smaller amounts of funding (up to £5,000) where a more immediate response is required, e.g. Mortgage Rescue, may be dealt with following consultation with the Lead Member for Highways,</w:t>
      </w:r>
      <w:r>
        <w:rPr>
          <w:color w:val="3E3E3E"/>
          <w:spacing w:val="-9"/>
        </w:rPr>
        <w:t xml:space="preserve"> </w:t>
      </w:r>
      <w:r>
        <w:rPr>
          <w:color w:val="3E3E3E"/>
        </w:rPr>
        <w:t>Planning</w:t>
      </w:r>
      <w:r>
        <w:rPr>
          <w:color w:val="3E3E3E"/>
          <w:spacing w:val="-7"/>
        </w:rPr>
        <w:t xml:space="preserve"> </w:t>
      </w:r>
      <w:r>
        <w:rPr>
          <w:color w:val="3E3E3E"/>
        </w:rPr>
        <w:t>&amp;</w:t>
      </w:r>
      <w:r>
        <w:rPr>
          <w:color w:val="3E3E3E"/>
          <w:spacing w:val="-6"/>
        </w:rPr>
        <w:t xml:space="preserve"> </w:t>
      </w:r>
      <w:r>
        <w:rPr>
          <w:color w:val="3E3E3E"/>
        </w:rPr>
        <w:t>Sustainable</w:t>
      </w:r>
      <w:r>
        <w:rPr>
          <w:color w:val="3E3E3E"/>
          <w:spacing w:val="-6"/>
        </w:rPr>
        <w:t xml:space="preserve"> </w:t>
      </w:r>
      <w:r>
        <w:rPr>
          <w:color w:val="3E3E3E"/>
        </w:rPr>
        <w:t>Travel</w:t>
      </w:r>
      <w:r>
        <w:rPr>
          <w:color w:val="3E3E3E"/>
          <w:spacing w:val="-6"/>
        </w:rPr>
        <w:t xml:space="preserve"> </w:t>
      </w:r>
      <w:r>
        <w:rPr>
          <w:color w:val="3E3E3E"/>
        </w:rPr>
        <w:t>and</w:t>
      </w:r>
      <w:r>
        <w:rPr>
          <w:color w:val="3E3E3E"/>
          <w:spacing w:val="-7"/>
        </w:rPr>
        <w:t xml:space="preserve"> </w:t>
      </w:r>
      <w:r>
        <w:rPr>
          <w:color w:val="3E3E3E"/>
        </w:rPr>
        <w:t>Head</w:t>
      </w:r>
      <w:r>
        <w:rPr>
          <w:color w:val="3E3E3E"/>
          <w:spacing w:val="-10"/>
        </w:rPr>
        <w:t xml:space="preserve"> </w:t>
      </w:r>
      <w:r>
        <w:rPr>
          <w:color w:val="3E3E3E"/>
        </w:rPr>
        <w:t>of</w:t>
      </w:r>
      <w:r>
        <w:rPr>
          <w:color w:val="3E3E3E"/>
          <w:spacing w:val="-7"/>
        </w:rPr>
        <w:t xml:space="preserve"> </w:t>
      </w:r>
      <w:r>
        <w:rPr>
          <w:color w:val="3E3E3E"/>
        </w:rPr>
        <w:t>Service</w:t>
      </w:r>
      <w:r>
        <w:rPr>
          <w:color w:val="3E3E3E"/>
          <w:spacing w:val="-6"/>
        </w:rPr>
        <w:t xml:space="preserve"> </w:t>
      </w:r>
      <w:r>
        <w:rPr>
          <w:color w:val="3E3E3E"/>
        </w:rPr>
        <w:t>for</w:t>
      </w:r>
      <w:r>
        <w:rPr>
          <w:color w:val="3E3E3E"/>
          <w:spacing w:val="-7"/>
        </w:rPr>
        <w:t xml:space="preserve"> </w:t>
      </w:r>
      <w:r>
        <w:rPr>
          <w:color w:val="3E3E3E"/>
        </w:rPr>
        <w:t>Planning</w:t>
      </w:r>
      <w:r>
        <w:rPr>
          <w:color w:val="3E3E3E"/>
          <w:spacing w:val="-7"/>
        </w:rPr>
        <w:t xml:space="preserve"> </w:t>
      </w:r>
      <w:r>
        <w:rPr>
          <w:color w:val="3E3E3E"/>
        </w:rPr>
        <w:t>&amp;</w:t>
      </w:r>
      <w:r>
        <w:rPr>
          <w:color w:val="3E3E3E"/>
          <w:spacing w:val="-8"/>
        </w:rPr>
        <w:t xml:space="preserve"> </w:t>
      </w:r>
      <w:r>
        <w:rPr>
          <w:color w:val="3E3E3E"/>
        </w:rPr>
        <w:t>Public</w:t>
      </w:r>
      <w:r>
        <w:rPr>
          <w:color w:val="3E3E3E"/>
          <w:spacing w:val="-9"/>
        </w:rPr>
        <w:t xml:space="preserve"> </w:t>
      </w:r>
      <w:r>
        <w:rPr>
          <w:color w:val="3E3E3E"/>
        </w:rPr>
        <w:t>Protection</w:t>
      </w:r>
      <w:r>
        <w:rPr>
          <w:color w:val="3E3E3E"/>
          <w:spacing w:val="-9"/>
        </w:rPr>
        <w:t xml:space="preserve"> </w:t>
      </w:r>
      <w:r>
        <w:rPr>
          <w:color w:val="3E3E3E"/>
        </w:rPr>
        <w:t>without convening a meeting or consulting with the Housing Strategy Delivery Group to ensure that action may be taken in a timeous manner to prevent homelessness or redundancy of the</w:t>
      </w:r>
      <w:r>
        <w:rPr>
          <w:color w:val="3E3E3E"/>
          <w:spacing w:val="-19"/>
        </w:rPr>
        <w:t xml:space="preserve"> </w:t>
      </w:r>
      <w:r>
        <w:rPr>
          <w:color w:val="3E3E3E"/>
        </w:rPr>
        <w:t>application.</w:t>
      </w:r>
    </w:p>
    <w:p w:rsidR="005A0EB7" w:rsidRDefault="004D4D15">
      <w:pPr>
        <w:pStyle w:val="ListParagraph"/>
        <w:numPr>
          <w:ilvl w:val="1"/>
          <w:numId w:val="3"/>
        </w:numPr>
        <w:tabs>
          <w:tab w:val="left" w:pos="600"/>
        </w:tabs>
        <w:spacing w:before="161"/>
        <w:ind w:hanging="479"/>
        <w:rPr>
          <w:color w:val="4472C4"/>
          <w:sz w:val="28"/>
        </w:rPr>
      </w:pPr>
      <w:r>
        <w:rPr>
          <w:color w:val="4472C4"/>
          <w:sz w:val="28"/>
        </w:rPr>
        <w:t>Monitoring</w:t>
      </w:r>
    </w:p>
    <w:p w:rsidR="005A0EB7" w:rsidRDefault="004D4D15">
      <w:pPr>
        <w:pStyle w:val="ListParagraph"/>
        <w:numPr>
          <w:ilvl w:val="1"/>
          <w:numId w:val="3"/>
        </w:numPr>
        <w:tabs>
          <w:tab w:val="left" w:pos="839"/>
          <w:tab w:val="left" w:pos="841"/>
        </w:tabs>
        <w:spacing w:before="185"/>
        <w:ind w:left="840" w:hanging="720"/>
      </w:pPr>
      <w:r>
        <w:t>The monitoring of this policy will be undertaken through the following</w:t>
      </w:r>
      <w:r>
        <w:rPr>
          <w:spacing w:val="-18"/>
        </w:rPr>
        <w:t xml:space="preserve"> </w:t>
      </w:r>
      <w:r>
        <w:t>mechanisms:</w:t>
      </w:r>
    </w:p>
    <w:p w:rsidR="005A0EB7" w:rsidRDefault="004D4D15">
      <w:pPr>
        <w:pStyle w:val="ListParagraph"/>
        <w:numPr>
          <w:ilvl w:val="2"/>
          <w:numId w:val="3"/>
        </w:numPr>
        <w:tabs>
          <w:tab w:val="left" w:pos="839"/>
          <w:tab w:val="left" w:pos="841"/>
        </w:tabs>
        <w:spacing w:before="181"/>
        <w:jc w:val="left"/>
      </w:pPr>
      <w:r>
        <w:t>Close working with the relevant local</w:t>
      </w:r>
      <w:r>
        <w:rPr>
          <w:spacing w:val="-6"/>
        </w:rPr>
        <w:t xml:space="preserve"> </w:t>
      </w:r>
      <w:r>
        <w:t>Councillors;</w:t>
      </w:r>
    </w:p>
    <w:p w:rsidR="005A0EB7" w:rsidRDefault="004D4D15">
      <w:pPr>
        <w:pStyle w:val="ListParagraph"/>
        <w:numPr>
          <w:ilvl w:val="2"/>
          <w:numId w:val="3"/>
        </w:numPr>
        <w:tabs>
          <w:tab w:val="left" w:pos="840"/>
          <w:tab w:val="left" w:pos="841"/>
        </w:tabs>
        <w:spacing w:before="22" w:line="256" w:lineRule="auto"/>
        <w:ind w:right="562" w:hanging="360"/>
        <w:jc w:val="left"/>
      </w:pPr>
      <w:r>
        <w:t>Regular updates to the Lead Member for Highways, Planning &amp; Sustainable Travel and the Housing Strategy Delivery Group (or</w:t>
      </w:r>
      <w:r>
        <w:rPr>
          <w:spacing w:val="-8"/>
        </w:rPr>
        <w:t xml:space="preserve"> </w:t>
      </w:r>
      <w:r>
        <w:t>equivalent);</w:t>
      </w:r>
    </w:p>
    <w:p w:rsidR="005A0EB7" w:rsidRDefault="004D4D15">
      <w:pPr>
        <w:pStyle w:val="ListParagraph"/>
        <w:numPr>
          <w:ilvl w:val="2"/>
          <w:numId w:val="3"/>
        </w:numPr>
        <w:tabs>
          <w:tab w:val="left" w:pos="840"/>
          <w:tab w:val="left" w:pos="841"/>
        </w:tabs>
        <w:spacing w:before="4"/>
        <w:ind w:hanging="360"/>
        <w:jc w:val="left"/>
      </w:pPr>
      <w:r>
        <w:t>Scrutiny and other committees – tied into Housing Strategy</w:t>
      </w:r>
      <w:r>
        <w:rPr>
          <w:spacing w:val="-8"/>
        </w:rPr>
        <w:t xml:space="preserve"> </w:t>
      </w:r>
      <w:r>
        <w:t>updates;</w:t>
      </w:r>
    </w:p>
    <w:p w:rsidR="005A0EB7" w:rsidRDefault="004D4D15">
      <w:pPr>
        <w:pStyle w:val="ListParagraph"/>
        <w:numPr>
          <w:ilvl w:val="2"/>
          <w:numId w:val="3"/>
        </w:numPr>
        <w:tabs>
          <w:tab w:val="left" w:pos="840"/>
          <w:tab w:val="left" w:pos="841"/>
        </w:tabs>
        <w:spacing w:before="22"/>
        <w:ind w:hanging="360"/>
        <w:jc w:val="left"/>
      </w:pPr>
      <w:r>
        <w:t>Report to Member Area Groups on an six-monthly</w:t>
      </w:r>
      <w:r>
        <w:rPr>
          <w:spacing w:val="-8"/>
        </w:rPr>
        <w:t xml:space="preserve"> </w:t>
      </w:r>
      <w:r>
        <w:t>basis,</w:t>
      </w:r>
    </w:p>
    <w:p w:rsidR="005A0EB7" w:rsidRDefault="004D4D15">
      <w:pPr>
        <w:pStyle w:val="ListParagraph"/>
        <w:numPr>
          <w:ilvl w:val="2"/>
          <w:numId w:val="3"/>
        </w:numPr>
        <w:tabs>
          <w:tab w:val="left" w:pos="840"/>
          <w:tab w:val="left" w:pos="841"/>
        </w:tabs>
        <w:spacing w:before="20" w:line="259" w:lineRule="auto"/>
        <w:ind w:right="507" w:hanging="360"/>
        <w:jc w:val="left"/>
      </w:pPr>
      <w:r>
        <w:t xml:space="preserve">At six-monthly MAG review pooling of monies and the cascade will be reviewed. If the trigger point for </w:t>
      </w:r>
      <w:r>
        <w:rPr>
          <w:i/>
        </w:rPr>
        <w:t xml:space="preserve">Tier Two – Local Housing Market Area </w:t>
      </w:r>
      <w:r>
        <w:t xml:space="preserve">has been reached the relevant local Councillors will be notified within 14 days of the MAG meeting by the </w:t>
      </w:r>
      <w:r>
        <w:rPr>
          <w:color w:val="3E3E3E"/>
        </w:rPr>
        <w:t>Housing Strategy &amp; Development Officer (or</w:t>
      </w:r>
      <w:r>
        <w:rPr>
          <w:color w:val="3E3E3E"/>
          <w:spacing w:val="-2"/>
        </w:rPr>
        <w:t xml:space="preserve"> </w:t>
      </w:r>
      <w:r>
        <w:rPr>
          <w:color w:val="3E3E3E"/>
        </w:rPr>
        <w:t>equivalent).</w:t>
      </w:r>
    </w:p>
    <w:p w:rsidR="005A0EB7" w:rsidRDefault="004D4D15">
      <w:pPr>
        <w:pStyle w:val="ListParagraph"/>
        <w:numPr>
          <w:ilvl w:val="2"/>
          <w:numId w:val="3"/>
        </w:numPr>
        <w:tabs>
          <w:tab w:val="left" w:pos="840"/>
          <w:tab w:val="left" w:pos="841"/>
        </w:tabs>
        <w:spacing w:line="259" w:lineRule="auto"/>
        <w:ind w:right="555" w:hanging="360"/>
        <w:jc w:val="left"/>
      </w:pPr>
      <w:r>
        <w:rPr>
          <w:color w:val="3E3E3E"/>
        </w:rPr>
        <w:t xml:space="preserve">If the trigger point for </w:t>
      </w:r>
      <w:r>
        <w:rPr>
          <w:i/>
          <w:color w:val="3E3E3E"/>
        </w:rPr>
        <w:t xml:space="preserve">Tier Three – Countywide </w:t>
      </w:r>
      <w:r>
        <w:t>is reached, then any unspent Affordable Housing Commuted Sums will be strategically considered for schemes, put forward by any local member in accordance with the priorities as detailed in table 2.7 by the Housing Strategy Delivery Group (or</w:t>
      </w:r>
      <w:r>
        <w:rPr>
          <w:spacing w:val="-4"/>
        </w:rPr>
        <w:t xml:space="preserve"> </w:t>
      </w:r>
      <w:r>
        <w:t>equivalent).</w:t>
      </w:r>
    </w:p>
    <w:p w:rsidR="005A0EB7" w:rsidRDefault="005A0EB7">
      <w:pPr>
        <w:spacing w:line="259" w:lineRule="auto"/>
        <w:sectPr w:rsidR="005A0EB7">
          <w:pgSz w:w="11910" w:h="16840"/>
          <w:pgMar w:top="920" w:right="1140" w:bottom="1200" w:left="1320" w:header="0" w:footer="1005" w:gutter="0"/>
          <w:cols w:space="720"/>
        </w:sectPr>
      </w:pPr>
    </w:p>
    <w:p w:rsidR="005A0EB7" w:rsidRDefault="004D4D15">
      <w:pPr>
        <w:pStyle w:val="Heading1"/>
      </w:pPr>
      <w:bookmarkStart w:name="Appendix_One" w:id="6"/>
      <w:bookmarkEnd w:id="6"/>
      <w:r>
        <w:rPr>
          <w:color w:val="1F4E79"/>
        </w:rPr>
        <w:lastRenderedPageBreak/>
        <w:t>Appendix One</w:t>
      </w:r>
    </w:p>
    <w:p w:rsidR="005A0EB7" w:rsidRDefault="005A0EB7">
      <w:pPr>
        <w:pStyle w:val="BodyText"/>
        <w:rPr>
          <w:rFonts w:ascii="Calibri Light"/>
          <w:sz w:val="20"/>
        </w:rPr>
      </w:pPr>
    </w:p>
    <w:p w:rsidR="005A0EB7" w:rsidRDefault="005A0EB7">
      <w:pPr>
        <w:pStyle w:val="BodyText"/>
        <w:spacing w:before="3"/>
        <w:rPr>
          <w:rFonts w:ascii="Calibri Light"/>
          <w:sz w:val="20"/>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07"/>
        <w:gridCol w:w="4509"/>
      </w:tblGrid>
      <w:tr w:rsidR="005A0EB7">
        <w:trPr>
          <w:trHeight w:val="553"/>
        </w:trPr>
        <w:tc>
          <w:tcPr>
            <w:tcW w:w="9016" w:type="dxa"/>
            <w:gridSpan w:val="2"/>
          </w:tcPr>
          <w:p w:rsidR="005A0EB7" w:rsidRDefault="004D4D15">
            <w:pPr>
              <w:pStyle w:val="TableParagraph"/>
              <w:spacing w:before="58"/>
              <w:ind w:left="3233" w:right="3223"/>
              <w:jc w:val="center"/>
              <w:rPr>
                <w:sz w:val="36"/>
              </w:rPr>
            </w:pPr>
            <w:r>
              <w:rPr>
                <w:sz w:val="36"/>
              </w:rPr>
              <w:t>Application Form</w:t>
            </w:r>
          </w:p>
        </w:tc>
      </w:tr>
      <w:tr w:rsidR="005A0EB7">
        <w:trPr>
          <w:trHeight w:val="796"/>
        </w:trPr>
        <w:tc>
          <w:tcPr>
            <w:tcW w:w="4507" w:type="dxa"/>
          </w:tcPr>
          <w:p w:rsidR="005A0EB7" w:rsidRDefault="004D4D15">
            <w:pPr>
              <w:pStyle w:val="TableParagraph"/>
              <w:spacing w:before="57"/>
              <w:ind w:left="107"/>
              <w:rPr>
                <w:sz w:val="28"/>
              </w:rPr>
            </w:pPr>
            <w:r>
              <w:rPr>
                <w:sz w:val="28"/>
              </w:rPr>
              <w:t>Applicant Name &amp; Contact Details</w:t>
            </w:r>
          </w:p>
        </w:tc>
        <w:tc>
          <w:tcPr>
            <w:tcW w:w="4509" w:type="dxa"/>
          </w:tcPr>
          <w:p w:rsidR="005A0EB7" w:rsidRDefault="005A0EB7">
            <w:pPr>
              <w:pStyle w:val="TableParagraph"/>
              <w:rPr>
                <w:rFonts w:ascii="Times New Roman"/>
                <w:sz w:val="24"/>
              </w:rPr>
            </w:pPr>
          </w:p>
        </w:tc>
      </w:tr>
      <w:tr w:rsidR="005A0EB7">
        <w:trPr>
          <w:trHeight w:val="798"/>
        </w:trPr>
        <w:tc>
          <w:tcPr>
            <w:tcW w:w="4507" w:type="dxa"/>
          </w:tcPr>
          <w:p w:rsidR="005A0EB7" w:rsidRDefault="004D4D15">
            <w:pPr>
              <w:pStyle w:val="TableParagraph"/>
              <w:spacing w:before="57"/>
              <w:ind w:left="107"/>
              <w:rPr>
                <w:sz w:val="28"/>
              </w:rPr>
            </w:pPr>
            <w:r>
              <w:rPr>
                <w:sz w:val="28"/>
              </w:rPr>
              <w:t>Scheme Project Name</w:t>
            </w:r>
          </w:p>
        </w:tc>
        <w:tc>
          <w:tcPr>
            <w:tcW w:w="4509" w:type="dxa"/>
          </w:tcPr>
          <w:p w:rsidR="005A0EB7" w:rsidRDefault="005A0EB7">
            <w:pPr>
              <w:pStyle w:val="TableParagraph"/>
              <w:rPr>
                <w:rFonts w:ascii="Times New Roman"/>
                <w:sz w:val="24"/>
              </w:rPr>
            </w:pPr>
          </w:p>
        </w:tc>
      </w:tr>
      <w:tr w:rsidR="005A0EB7">
        <w:trPr>
          <w:trHeight w:val="455"/>
        </w:trPr>
        <w:tc>
          <w:tcPr>
            <w:tcW w:w="4507" w:type="dxa"/>
          </w:tcPr>
          <w:p w:rsidR="005A0EB7" w:rsidRDefault="004D4D15">
            <w:pPr>
              <w:pStyle w:val="TableParagraph"/>
              <w:spacing w:before="57"/>
              <w:ind w:left="107"/>
              <w:rPr>
                <w:sz w:val="28"/>
              </w:rPr>
            </w:pPr>
            <w:r>
              <w:rPr>
                <w:sz w:val="28"/>
              </w:rPr>
              <w:t>Scheme /Project Location</w:t>
            </w:r>
          </w:p>
        </w:tc>
        <w:tc>
          <w:tcPr>
            <w:tcW w:w="4509" w:type="dxa"/>
          </w:tcPr>
          <w:p w:rsidR="005A0EB7" w:rsidRDefault="005A0EB7">
            <w:pPr>
              <w:pStyle w:val="TableParagraph"/>
              <w:rPr>
                <w:rFonts w:ascii="Times New Roman"/>
                <w:sz w:val="24"/>
              </w:rPr>
            </w:pPr>
          </w:p>
        </w:tc>
      </w:tr>
      <w:tr w:rsidR="005A0EB7">
        <w:trPr>
          <w:trHeight w:val="455"/>
        </w:trPr>
        <w:tc>
          <w:tcPr>
            <w:tcW w:w="4507" w:type="dxa"/>
          </w:tcPr>
          <w:p w:rsidR="005A0EB7" w:rsidRDefault="004D4D15">
            <w:pPr>
              <w:pStyle w:val="TableParagraph"/>
              <w:spacing w:before="57"/>
              <w:ind w:left="107"/>
              <w:rPr>
                <w:sz w:val="28"/>
              </w:rPr>
            </w:pPr>
            <w:r>
              <w:rPr>
                <w:sz w:val="28"/>
              </w:rPr>
              <w:t>Planning Reference</w:t>
            </w:r>
          </w:p>
        </w:tc>
        <w:tc>
          <w:tcPr>
            <w:tcW w:w="4509" w:type="dxa"/>
          </w:tcPr>
          <w:p w:rsidR="005A0EB7" w:rsidRDefault="005A0EB7">
            <w:pPr>
              <w:pStyle w:val="TableParagraph"/>
              <w:rPr>
                <w:rFonts w:ascii="Times New Roman"/>
                <w:sz w:val="24"/>
              </w:rPr>
            </w:pPr>
          </w:p>
        </w:tc>
      </w:tr>
      <w:tr w:rsidR="005A0EB7">
        <w:trPr>
          <w:trHeight w:val="798"/>
        </w:trPr>
        <w:tc>
          <w:tcPr>
            <w:tcW w:w="4507" w:type="dxa"/>
          </w:tcPr>
          <w:p w:rsidR="005A0EB7" w:rsidRDefault="004D4D15">
            <w:pPr>
              <w:pStyle w:val="TableParagraph"/>
              <w:spacing w:before="57"/>
              <w:ind w:left="107"/>
              <w:rPr>
                <w:sz w:val="28"/>
              </w:rPr>
            </w:pPr>
            <w:r>
              <w:rPr>
                <w:sz w:val="28"/>
              </w:rPr>
              <w:t>City, Town, Community Council Area</w:t>
            </w:r>
          </w:p>
        </w:tc>
        <w:tc>
          <w:tcPr>
            <w:tcW w:w="4509" w:type="dxa"/>
          </w:tcPr>
          <w:p w:rsidR="005A0EB7" w:rsidRDefault="005A0EB7">
            <w:pPr>
              <w:pStyle w:val="TableParagraph"/>
              <w:rPr>
                <w:rFonts w:ascii="Times New Roman"/>
                <w:sz w:val="24"/>
              </w:rPr>
            </w:pPr>
          </w:p>
        </w:tc>
      </w:tr>
      <w:tr w:rsidR="005A0EB7">
        <w:trPr>
          <w:trHeight w:val="796"/>
        </w:trPr>
        <w:tc>
          <w:tcPr>
            <w:tcW w:w="4507" w:type="dxa"/>
          </w:tcPr>
          <w:p w:rsidR="005A0EB7" w:rsidRDefault="004D4D15">
            <w:pPr>
              <w:pStyle w:val="TableParagraph"/>
              <w:spacing w:before="55"/>
              <w:ind w:left="107"/>
              <w:rPr>
                <w:sz w:val="28"/>
              </w:rPr>
            </w:pPr>
            <w:r>
              <w:rPr>
                <w:sz w:val="28"/>
              </w:rPr>
              <w:t>Local Housing Market Area</w:t>
            </w:r>
          </w:p>
        </w:tc>
        <w:tc>
          <w:tcPr>
            <w:tcW w:w="4509" w:type="dxa"/>
          </w:tcPr>
          <w:p w:rsidR="005A0EB7" w:rsidRDefault="005A0EB7">
            <w:pPr>
              <w:pStyle w:val="TableParagraph"/>
              <w:rPr>
                <w:rFonts w:ascii="Times New Roman"/>
                <w:sz w:val="24"/>
              </w:rPr>
            </w:pPr>
          </w:p>
        </w:tc>
      </w:tr>
      <w:tr w:rsidR="005A0EB7">
        <w:trPr>
          <w:trHeight w:val="4540"/>
        </w:trPr>
        <w:tc>
          <w:tcPr>
            <w:tcW w:w="4507" w:type="dxa"/>
          </w:tcPr>
          <w:p w:rsidR="005A0EB7" w:rsidRDefault="004D4D15">
            <w:pPr>
              <w:pStyle w:val="TableParagraph"/>
              <w:spacing w:before="57"/>
              <w:ind w:left="107" w:hanging="1"/>
              <w:rPr>
                <w:sz w:val="18"/>
              </w:rPr>
            </w:pPr>
            <w:r>
              <w:rPr>
                <w:sz w:val="28"/>
              </w:rPr>
              <w:t xml:space="preserve">Outline/ Full Scheme Details* </w:t>
            </w:r>
            <w:r>
              <w:rPr>
                <w:sz w:val="28"/>
                <w:vertAlign w:val="subscript"/>
              </w:rPr>
              <w:t>(delete</w:t>
            </w:r>
            <w:r>
              <w:rPr>
                <w:sz w:val="28"/>
              </w:rPr>
              <w:t xml:space="preserve"> </w:t>
            </w:r>
            <w:r>
              <w:rPr>
                <w:sz w:val="28"/>
                <w:vertAlign w:val="subscript"/>
              </w:rPr>
              <w:t>as</w:t>
            </w:r>
            <w:r>
              <w:rPr>
                <w:sz w:val="28"/>
              </w:rPr>
              <w:t xml:space="preserve"> </w:t>
            </w:r>
            <w:r>
              <w:rPr>
                <w:sz w:val="18"/>
              </w:rPr>
              <w:t>appropriate)</w:t>
            </w:r>
          </w:p>
          <w:p w:rsidR="005A0EB7" w:rsidRDefault="005A0EB7">
            <w:pPr>
              <w:pStyle w:val="TableParagraph"/>
              <w:spacing w:before="9"/>
              <w:rPr>
                <w:rFonts w:ascii="Calibri Light"/>
                <w:sz w:val="21"/>
              </w:rPr>
            </w:pPr>
          </w:p>
          <w:p w:rsidR="005A0EB7" w:rsidRDefault="004D4D15">
            <w:pPr>
              <w:pStyle w:val="TableParagraph"/>
              <w:ind w:left="107"/>
            </w:pPr>
            <w:r>
              <w:t>All schemes must include:-</w:t>
            </w:r>
          </w:p>
          <w:p w:rsidR="005A0EB7" w:rsidRDefault="004D4D15">
            <w:pPr>
              <w:pStyle w:val="TableParagraph"/>
              <w:numPr>
                <w:ilvl w:val="0"/>
                <w:numId w:val="2"/>
              </w:numPr>
              <w:tabs>
                <w:tab w:val="left" w:pos="827"/>
                <w:tab w:val="left" w:pos="828"/>
              </w:tabs>
              <w:spacing w:before="1" w:line="279" w:lineRule="exact"/>
              <w:ind w:firstLine="359"/>
            </w:pPr>
            <w:r>
              <w:t>number of</w:t>
            </w:r>
            <w:r>
              <w:rPr>
                <w:spacing w:val="-2"/>
              </w:rPr>
              <w:t xml:space="preserve"> </w:t>
            </w:r>
            <w:r>
              <w:t>units,</w:t>
            </w:r>
          </w:p>
          <w:p w:rsidR="005A0EB7" w:rsidRDefault="004D4D15">
            <w:pPr>
              <w:pStyle w:val="TableParagraph"/>
              <w:numPr>
                <w:ilvl w:val="0"/>
                <w:numId w:val="2"/>
              </w:numPr>
              <w:tabs>
                <w:tab w:val="left" w:pos="827"/>
                <w:tab w:val="left" w:pos="829"/>
              </w:tabs>
              <w:spacing w:line="279" w:lineRule="exact"/>
              <w:ind w:left="828"/>
            </w:pPr>
            <w:r>
              <w:t>tenure,</w:t>
            </w:r>
          </w:p>
          <w:p w:rsidR="005A0EB7" w:rsidRDefault="004D4D15">
            <w:pPr>
              <w:pStyle w:val="TableParagraph"/>
              <w:numPr>
                <w:ilvl w:val="0"/>
                <w:numId w:val="2"/>
              </w:numPr>
              <w:tabs>
                <w:tab w:val="left" w:pos="828"/>
                <w:tab w:val="left" w:pos="829"/>
              </w:tabs>
              <w:spacing w:before="1"/>
              <w:ind w:left="828" w:hanging="360"/>
            </w:pPr>
            <w:r>
              <w:t>partners,</w:t>
            </w:r>
          </w:p>
          <w:p w:rsidR="005A0EB7" w:rsidRDefault="004D4D15">
            <w:pPr>
              <w:pStyle w:val="TableParagraph"/>
              <w:numPr>
                <w:ilvl w:val="0"/>
                <w:numId w:val="2"/>
              </w:numPr>
              <w:tabs>
                <w:tab w:val="left" w:pos="828"/>
                <w:tab w:val="left" w:pos="829"/>
              </w:tabs>
              <w:ind w:left="828" w:hanging="360"/>
            </w:pPr>
            <w:r>
              <w:t>funding</w:t>
            </w:r>
            <w:r>
              <w:rPr>
                <w:spacing w:val="-2"/>
              </w:rPr>
              <w:t xml:space="preserve"> </w:t>
            </w:r>
            <w:r>
              <w:t>sources,</w:t>
            </w:r>
          </w:p>
          <w:p w:rsidR="005A0EB7" w:rsidRDefault="004D4D15">
            <w:pPr>
              <w:pStyle w:val="TableParagraph"/>
              <w:numPr>
                <w:ilvl w:val="0"/>
                <w:numId w:val="2"/>
              </w:numPr>
              <w:tabs>
                <w:tab w:val="left" w:pos="828"/>
                <w:tab w:val="left" w:pos="829"/>
              </w:tabs>
              <w:spacing w:before="1"/>
              <w:ind w:right="245" w:firstLine="360"/>
            </w:pPr>
            <w:r>
              <w:t>new build, conversion or regeneration Full project details should</w:t>
            </w:r>
            <w:r>
              <w:rPr>
                <w:spacing w:val="-7"/>
              </w:rPr>
              <w:t xml:space="preserve"> </w:t>
            </w:r>
            <w:r>
              <w:t>include:</w:t>
            </w:r>
          </w:p>
          <w:p w:rsidR="005A0EB7" w:rsidRDefault="004D4D15">
            <w:pPr>
              <w:pStyle w:val="TableParagraph"/>
              <w:numPr>
                <w:ilvl w:val="0"/>
                <w:numId w:val="2"/>
              </w:numPr>
              <w:tabs>
                <w:tab w:val="left" w:pos="828"/>
                <w:tab w:val="left" w:pos="829"/>
              </w:tabs>
              <w:spacing w:line="279" w:lineRule="exact"/>
              <w:ind w:left="828" w:hanging="360"/>
            </w:pPr>
            <w:r>
              <w:t>Total project</w:t>
            </w:r>
            <w:r>
              <w:rPr>
                <w:spacing w:val="-5"/>
              </w:rPr>
              <w:t xml:space="preserve"> </w:t>
            </w:r>
            <w:r>
              <w:t>costs</w:t>
            </w:r>
          </w:p>
          <w:p w:rsidR="005A0EB7" w:rsidRDefault="004D4D15">
            <w:pPr>
              <w:pStyle w:val="TableParagraph"/>
              <w:numPr>
                <w:ilvl w:val="0"/>
                <w:numId w:val="2"/>
              </w:numPr>
              <w:tabs>
                <w:tab w:val="left" w:pos="828"/>
                <w:tab w:val="left" w:pos="829"/>
              </w:tabs>
              <w:ind w:left="828" w:hanging="360"/>
            </w:pPr>
            <w:r>
              <w:t>All funding</w:t>
            </w:r>
            <w:r>
              <w:rPr>
                <w:spacing w:val="-2"/>
              </w:rPr>
              <w:t xml:space="preserve"> </w:t>
            </w:r>
            <w:r>
              <w:t>sources</w:t>
            </w:r>
          </w:p>
          <w:p w:rsidR="005A0EB7" w:rsidRDefault="004D4D15">
            <w:pPr>
              <w:pStyle w:val="TableParagraph"/>
              <w:numPr>
                <w:ilvl w:val="0"/>
                <w:numId w:val="2"/>
              </w:numPr>
              <w:tabs>
                <w:tab w:val="left" w:pos="829"/>
                <w:tab w:val="left" w:pos="830"/>
              </w:tabs>
              <w:spacing w:before="1"/>
              <w:ind w:left="829" w:hanging="360"/>
            </w:pPr>
            <w:r>
              <w:t>Funding staging</w:t>
            </w:r>
            <w:r>
              <w:rPr>
                <w:spacing w:val="-3"/>
              </w:rPr>
              <w:t xml:space="preserve"> </w:t>
            </w:r>
            <w:r>
              <w:t>details</w:t>
            </w:r>
          </w:p>
          <w:p w:rsidR="005A0EB7" w:rsidRDefault="004D4D15">
            <w:pPr>
              <w:pStyle w:val="TableParagraph"/>
              <w:numPr>
                <w:ilvl w:val="0"/>
                <w:numId w:val="2"/>
              </w:numPr>
              <w:tabs>
                <w:tab w:val="left" w:pos="829"/>
                <w:tab w:val="left" w:pos="830"/>
              </w:tabs>
              <w:spacing w:before="1"/>
              <w:ind w:left="829" w:hanging="360"/>
            </w:pPr>
            <w:r>
              <w:t>Project management</w:t>
            </w:r>
            <w:r>
              <w:rPr>
                <w:spacing w:val="-3"/>
              </w:rPr>
              <w:t xml:space="preserve"> </w:t>
            </w:r>
            <w:r>
              <w:t>timetable</w:t>
            </w:r>
          </w:p>
        </w:tc>
        <w:tc>
          <w:tcPr>
            <w:tcW w:w="4509" w:type="dxa"/>
          </w:tcPr>
          <w:p w:rsidR="005A0EB7" w:rsidRDefault="005A0EB7">
            <w:pPr>
              <w:pStyle w:val="TableParagraph"/>
              <w:rPr>
                <w:rFonts w:ascii="Times New Roman"/>
                <w:sz w:val="24"/>
              </w:rPr>
            </w:pPr>
          </w:p>
        </w:tc>
      </w:tr>
      <w:tr w:rsidR="005A0EB7">
        <w:trPr>
          <w:trHeight w:val="1725"/>
        </w:trPr>
        <w:tc>
          <w:tcPr>
            <w:tcW w:w="4507" w:type="dxa"/>
          </w:tcPr>
          <w:p w:rsidR="005A0EB7" w:rsidRDefault="004D4D15">
            <w:pPr>
              <w:pStyle w:val="TableParagraph"/>
              <w:spacing w:before="54"/>
              <w:ind w:left="107"/>
            </w:pPr>
            <w:r>
              <w:t>Planning permission</w:t>
            </w:r>
          </w:p>
          <w:p w:rsidR="005A0EB7" w:rsidRDefault="004D4D15">
            <w:pPr>
              <w:pStyle w:val="TableParagraph"/>
              <w:ind w:left="107" w:right="489"/>
            </w:pPr>
            <w:r>
              <w:t>(If planning permission is yet to be granted, timescales for obtaining this need to be provided)</w:t>
            </w:r>
          </w:p>
        </w:tc>
        <w:tc>
          <w:tcPr>
            <w:tcW w:w="4509" w:type="dxa"/>
          </w:tcPr>
          <w:p w:rsidR="005A0EB7" w:rsidRDefault="005A0EB7">
            <w:pPr>
              <w:pStyle w:val="TableParagraph"/>
              <w:rPr>
                <w:rFonts w:ascii="Times New Roman"/>
                <w:sz w:val="24"/>
              </w:rPr>
            </w:pPr>
          </w:p>
        </w:tc>
      </w:tr>
      <w:tr w:rsidR="005A0EB7">
        <w:trPr>
          <w:trHeight w:val="455"/>
        </w:trPr>
        <w:tc>
          <w:tcPr>
            <w:tcW w:w="4507" w:type="dxa"/>
          </w:tcPr>
          <w:p w:rsidR="005A0EB7" w:rsidRDefault="004D4D15">
            <w:pPr>
              <w:pStyle w:val="TableParagraph"/>
              <w:spacing w:before="57"/>
              <w:ind w:left="107"/>
              <w:rPr>
                <w:sz w:val="28"/>
              </w:rPr>
            </w:pPr>
            <w:r>
              <w:rPr>
                <w:sz w:val="28"/>
              </w:rPr>
              <w:t>Expected Start &amp; Completion dates</w:t>
            </w:r>
          </w:p>
        </w:tc>
        <w:tc>
          <w:tcPr>
            <w:tcW w:w="4509" w:type="dxa"/>
          </w:tcPr>
          <w:p w:rsidR="005A0EB7" w:rsidRDefault="005A0EB7">
            <w:pPr>
              <w:pStyle w:val="TableParagraph"/>
              <w:rPr>
                <w:rFonts w:ascii="Times New Roman"/>
                <w:sz w:val="24"/>
              </w:rPr>
            </w:pPr>
          </w:p>
        </w:tc>
      </w:tr>
      <w:tr w:rsidR="005A0EB7">
        <w:trPr>
          <w:trHeight w:val="455"/>
        </w:trPr>
        <w:tc>
          <w:tcPr>
            <w:tcW w:w="4507" w:type="dxa"/>
          </w:tcPr>
          <w:p w:rsidR="005A0EB7" w:rsidRDefault="004D4D15">
            <w:pPr>
              <w:pStyle w:val="TableParagraph"/>
              <w:spacing w:before="57"/>
              <w:ind w:left="107"/>
              <w:rPr>
                <w:sz w:val="28"/>
              </w:rPr>
            </w:pPr>
            <w:r>
              <w:rPr>
                <w:sz w:val="28"/>
              </w:rPr>
              <w:t>Signature</w:t>
            </w:r>
          </w:p>
        </w:tc>
        <w:tc>
          <w:tcPr>
            <w:tcW w:w="4509" w:type="dxa"/>
          </w:tcPr>
          <w:p w:rsidR="005A0EB7" w:rsidRDefault="005A0EB7">
            <w:pPr>
              <w:pStyle w:val="TableParagraph"/>
              <w:rPr>
                <w:rFonts w:ascii="Times New Roman"/>
                <w:sz w:val="24"/>
              </w:rPr>
            </w:pPr>
          </w:p>
        </w:tc>
      </w:tr>
      <w:tr w:rsidR="005A0EB7">
        <w:trPr>
          <w:trHeight w:val="455"/>
        </w:trPr>
        <w:tc>
          <w:tcPr>
            <w:tcW w:w="4507" w:type="dxa"/>
          </w:tcPr>
          <w:p w:rsidR="005A0EB7" w:rsidRDefault="004D4D15">
            <w:pPr>
              <w:pStyle w:val="TableParagraph"/>
              <w:spacing w:before="57"/>
              <w:ind w:left="107"/>
              <w:rPr>
                <w:sz w:val="28"/>
              </w:rPr>
            </w:pPr>
            <w:r>
              <w:rPr>
                <w:sz w:val="28"/>
              </w:rPr>
              <w:t>Position</w:t>
            </w:r>
          </w:p>
        </w:tc>
        <w:tc>
          <w:tcPr>
            <w:tcW w:w="4509" w:type="dxa"/>
          </w:tcPr>
          <w:p w:rsidR="005A0EB7" w:rsidRDefault="005A0EB7">
            <w:pPr>
              <w:pStyle w:val="TableParagraph"/>
              <w:rPr>
                <w:rFonts w:ascii="Times New Roman"/>
                <w:sz w:val="24"/>
              </w:rPr>
            </w:pPr>
          </w:p>
        </w:tc>
      </w:tr>
      <w:tr w:rsidR="005A0EB7">
        <w:trPr>
          <w:trHeight w:val="458"/>
        </w:trPr>
        <w:tc>
          <w:tcPr>
            <w:tcW w:w="4507" w:type="dxa"/>
          </w:tcPr>
          <w:p w:rsidR="005A0EB7" w:rsidRDefault="004D4D15">
            <w:pPr>
              <w:pStyle w:val="TableParagraph"/>
              <w:spacing w:before="57"/>
              <w:ind w:left="107"/>
              <w:rPr>
                <w:sz w:val="28"/>
              </w:rPr>
            </w:pPr>
            <w:r>
              <w:rPr>
                <w:sz w:val="28"/>
              </w:rPr>
              <w:t>Date</w:t>
            </w:r>
          </w:p>
        </w:tc>
        <w:tc>
          <w:tcPr>
            <w:tcW w:w="4509" w:type="dxa"/>
          </w:tcPr>
          <w:p w:rsidR="005A0EB7" w:rsidRDefault="005A0EB7">
            <w:pPr>
              <w:pStyle w:val="TableParagraph"/>
              <w:rPr>
                <w:rFonts w:ascii="Times New Roman"/>
                <w:sz w:val="24"/>
              </w:rPr>
            </w:pPr>
          </w:p>
        </w:tc>
      </w:tr>
    </w:tbl>
    <w:p w:rsidR="005A0EB7" w:rsidRDefault="005A0EB7">
      <w:pPr>
        <w:rPr>
          <w:rFonts w:ascii="Times New Roman"/>
          <w:sz w:val="24"/>
        </w:rPr>
        <w:sectPr w:rsidR="005A0EB7">
          <w:pgSz w:w="11910" w:h="16840"/>
          <w:pgMar w:top="940" w:right="1140" w:bottom="1200" w:left="1320" w:header="0" w:footer="1005" w:gutter="0"/>
          <w:cols w:space="720"/>
        </w:sectPr>
      </w:pPr>
    </w:p>
    <w:p w:rsidR="005A0EB7" w:rsidRDefault="004D4D15">
      <w:pPr>
        <w:spacing w:before="16"/>
        <w:ind w:left="120"/>
        <w:rPr>
          <w:rFonts w:ascii="Calibri Light"/>
          <w:sz w:val="36"/>
        </w:rPr>
      </w:pPr>
      <w:bookmarkStart w:name="Appendix_Two" w:id="7"/>
      <w:bookmarkEnd w:id="7"/>
      <w:r>
        <w:rPr>
          <w:rFonts w:ascii="Calibri Light"/>
          <w:color w:val="1F4E79"/>
          <w:sz w:val="36"/>
        </w:rPr>
        <w:lastRenderedPageBreak/>
        <w:t>Appendix Two</w:t>
      </w:r>
    </w:p>
    <w:p w:rsidR="005A0EB7" w:rsidRDefault="005A0EB7">
      <w:pPr>
        <w:pStyle w:val="BodyText"/>
        <w:rPr>
          <w:rFonts w:ascii="Calibri Light"/>
          <w:sz w:val="20"/>
        </w:rPr>
      </w:pPr>
    </w:p>
    <w:p w:rsidR="005A0EB7" w:rsidRDefault="005A0EB7">
      <w:pPr>
        <w:pStyle w:val="BodyText"/>
        <w:rPr>
          <w:rFonts w:ascii="Calibri Light"/>
          <w:sz w:val="20"/>
        </w:rPr>
      </w:pPr>
    </w:p>
    <w:p w:rsidR="005A0EB7" w:rsidRDefault="005A0EB7">
      <w:pPr>
        <w:pStyle w:val="BodyText"/>
        <w:rPr>
          <w:rFonts w:ascii="Calibri Light"/>
          <w:sz w:val="20"/>
        </w:rPr>
      </w:pPr>
    </w:p>
    <w:p w:rsidR="005A0EB7" w:rsidRDefault="005A0EB7">
      <w:pPr>
        <w:pStyle w:val="BodyText"/>
        <w:spacing w:before="3"/>
        <w:rPr>
          <w:rFonts w:ascii="Calibri Light"/>
          <w:sz w:val="17"/>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67"/>
        <w:gridCol w:w="2673"/>
        <w:gridCol w:w="2675"/>
      </w:tblGrid>
      <w:tr w:rsidR="005A0EB7">
        <w:trPr>
          <w:trHeight w:val="1048"/>
        </w:trPr>
        <w:tc>
          <w:tcPr>
            <w:tcW w:w="3667" w:type="dxa"/>
          </w:tcPr>
          <w:p w:rsidR="005A0EB7" w:rsidRDefault="004D4D15">
            <w:pPr>
              <w:pStyle w:val="TableParagraph"/>
              <w:spacing w:before="84"/>
              <w:ind w:left="107" w:right="1341"/>
              <w:rPr>
                <w:sz w:val="36"/>
              </w:rPr>
            </w:pPr>
            <w:r>
              <w:rPr>
                <w:sz w:val="36"/>
              </w:rPr>
              <w:t>Brief outline of proposal</w:t>
            </w:r>
          </w:p>
        </w:tc>
        <w:tc>
          <w:tcPr>
            <w:tcW w:w="5348" w:type="dxa"/>
            <w:gridSpan w:val="2"/>
          </w:tcPr>
          <w:p w:rsidR="005A0EB7" w:rsidRDefault="005A0EB7">
            <w:pPr>
              <w:pStyle w:val="TableParagraph"/>
              <w:rPr>
                <w:rFonts w:ascii="Times New Roman"/>
                <w:sz w:val="28"/>
              </w:rPr>
            </w:pPr>
          </w:p>
        </w:tc>
      </w:tr>
      <w:tr w:rsidR="005A0EB7">
        <w:trPr>
          <w:trHeight w:val="1050"/>
        </w:trPr>
        <w:tc>
          <w:tcPr>
            <w:tcW w:w="3667" w:type="dxa"/>
          </w:tcPr>
          <w:p w:rsidR="005A0EB7" w:rsidRDefault="004D4D15">
            <w:pPr>
              <w:pStyle w:val="TableParagraph"/>
              <w:spacing w:before="307"/>
              <w:ind w:left="107"/>
              <w:rPr>
                <w:sz w:val="36"/>
              </w:rPr>
            </w:pPr>
            <w:r>
              <w:rPr>
                <w:sz w:val="36"/>
              </w:rPr>
              <w:t>Proposer</w:t>
            </w:r>
          </w:p>
        </w:tc>
        <w:tc>
          <w:tcPr>
            <w:tcW w:w="5348" w:type="dxa"/>
            <w:gridSpan w:val="2"/>
          </w:tcPr>
          <w:p w:rsidR="005A0EB7" w:rsidRDefault="005A0EB7">
            <w:pPr>
              <w:pStyle w:val="TableParagraph"/>
              <w:rPr>
                <w:rFonts w:ascii="Times New Roman"/>
                <w:sz w:val="28"/>
              </w:rPr>
            </w:pPr>
          </w:p>
        </w:tc>
      </w:tr>
      <w:tr w:rsidR="005A0EB7">
        <w:trPr>
          <w:trHeight w:val="877"/>
        </w:trPr>
        <w:tc>
          <w:tcPr>
            <w:tcW w:w="3667" w:type="dxa"/>
            <w:shd w:val="clear" w:color="auto" w:fill="F2F2F2"/>
          </w:tcPr>
          <w:p w:rsidR="005A0EB7" w:rsidRDefault="005A0EB7">
            <w:pPr>
              <w:pStyle w:val="TableParagraph"/>
              <w:rPr>
                <w:rFonts w:ascii="Times New Roman"/>
                <w:sz w:val="28"/>
              </w:rPr>
            </w:pPr>
          </w:p>
        </w:tc>
        <w:tc>
          <w:tcPr>
            <w:tcW w:w="2673" w:type="dxa"/>
          </w:tcPr>
          <w:p w:rsidR="005A0EB7" w:rsidRDefault="005A0EB7">
            <w:pPr>
              <w:pStyle w:val="TableParagraph"/>
              <w:spacing w:before="12"/>
              <w:rPr>
                <w:rFonts w:ascii="Calibri Light"/>
                <w:sz w:val="21"/>
              </w:rPr>
            </w:pPr>
          </w:p>
          <w:p w:rsidR="005A0EB7" w:rsidRDefault="004D4D15">
            <w:pPr>
              <w:pStyle w:val="TableParagraph"/>
              <w:ind w:left="415" w:right="400"/>
              <w:jc w:val="center"/>
              <w:rPr>
                <w:sz w:val="28"/>
              </w:rPr>
            </w:pPr>
            <w:r>
              <w:rPr>
                <w:sz w:val="28"/>
              </w:rPr>
              <w:t>Points Available</w:t>
            </w:r>
          </w:p>
        </w:tc>
        <w:tc>
          <w:tcPr>
            <w:tcW w:w="2675" w:type="dxa"/>
          </w:tcPr>
          <w:p w:rsidR="005A0EB7" w:rsidRDefault="005A0EB7">
            <w:pPr>
              <w:pStyle w:val="TableParagraph"/>
              <w:spacing w:before="12"/>
              <w:rPr>
                <w:rFonts w:ascii="Calibri Light"/>
                <w:sz w:val="21"/>
              </w:rPr>
            </w:pPr>
          </w:p>
          <w:p w:rsidR="005A0EB7" w:rsidRDefault="004D4D15">
            <w:pPr>
              <w:pStyle w:val="TableParagraph"/>
              <w:ind w:left="439"/>
              <w:rPr>
                <w:sz w:val="28"/>
              </w:rPr>
            </w:pPr>
            <w:r>
              <w:rPr>
                <w:sz w:val="28"/>
              </w:rPr>
              <w:t>Points Awarded</w:t>
            </w:r>
          </w:p>
        </w:tc>
      </w:tr>
      <w:tr w:rsidR="005A0EB7">
        <w:trPr>
          <w:trHeight w:val="342"/>
        </w:trPr>
        <w:tc>
          <w:tcPr>
            <w:tcW w:w="3667" w:type="dxa"/>
          </w:tcPr>
          <w:p w:rsidR="005A0EB7" w:rsidRDefault="004D4D15">
            <w:pPr>
              <w:pStyle w:val="TableParagraph"/>
              <w:spacing w:before="2" w:line="321" w:lineRule="exact"/>
              <w:ind w:left="107"/>
              <w:rPr>
                <w:sz w:val="28"/>
              </w:rPr>
            </w:pPr>
            <w:r>
              <w:rPr>
                <w:sz w:val="28"/>
              </w:rPr>
              <w:t>Value for money</w:t>
            </w:r>
          </w:p>
        </w:tc>
        <w:tc>
          <w:tcPr>
            <w:tcW w:w="2673" w:type="dxa"/>
          </w:tcPr>
          <w:p w:rsidR="005A0EB7" w:rsidRDefault="004D4D15">
            <w:pPr>
              <w:pStyle w:val="TableParagraph"/>
              <w:spacing w:before="2" w:line="321" w:lineRule="exact"/>
              <w:ind w:left="13"/>
              <w:jc w:val="center"/>
              <w:rPr>
                <w:sz w:val="28"/>
              </w:rPr>
            </w:pPr>
            <w:r>
              <w:rPr>
                <w:sz w:val="28"/>
              </w:rPr>
              <w:t>5</w:t>
            </w:r>
          </w:p>
        </w:tc>
        <w:tc>
          <w:tcPr>
            <w:tcW w:w="2675" w:type="dxa"/>
          </w:tcPr>
          <w:p w:rsidR="005A0EB7" w:rsidRDefault="005A0EB7">
            <w:pPr>
              <w:pStyle w:val="TableParagraph"/>
              <w:rPr>
                <w:rFonts w:ascii="Times New Roman"/>
                <w:sz w:val="26"/>
              </w:rPr>
            </w:pPr>
          </w:p>
        </w:tc>
      </w:tr>
      <w:tr w:rsidR="005A0EB7">
        <w:trPr>
          <w:trHeight w:val="342"/>
        </w:trPr>
        <w:tc>
          <w:tcPr>
            <w:tcW w:w="3667" w:type="dxa"/>
          </w:tcPr>
          <w:p w:rsidR="005A0EB7" w:rsidRDefault="004D4D15">
            <w:pPr>
              <w:pStyle w:val="TableParagraph"/>
              <w:spacing w:line="323" w:lineRule="exact"/>
              <w:ind w:left="107"/>
              <w:rPr>
                <w:sz w:val="28"/>
              </w:rPr>
            </w:pPr>
            <w:r>
              <w:rPr>
                <w:sz w:val="28"/>
              </w:rPr>
              <w:t>Strategic relevance</w:t>
            </w:r>
          </w:p>
        </w:tc>
        <w:tc>
          <w:tcPr>
            <w:tcW w:w="2673" w:type="dxa"/>
          </w:tcPr>
          <w:p w:rsidR="005A0EB7" w:rsidRDefault="004D4D15">
            <w:pPr>
              <w:pStyle w:val="TableParagraph"/>
              <w:spacing w:line="323" w:lineRule="exact"/>
              <w:ind w:left="410" w:right="400"/>
              <w:jc w:val="center"/>
              <w:rPr>
                <w:sz w:val="28"/>
              </w:rPr>
            </w:pPr>
            <w:r>
              <w:rPr>
                <w:sz w:val="28"/>
              </w:rPr>
              <w:t>10</w:t>
            </w:r>
          </w:p>
        </w:tc>
        <w:tc>
          <w:tcPr>
            <w:tcW w:w="2675" w:type="dxa"/>
          </w:tcPr>
          <w:p w:rsidR="005A0EB7" w:rsidRDefault="005A0EB7">
            <w:pPr>
              <w:pStyle w:val="TableParagraph"/>
              <w:rPr>
                <w:rFonts w:ascii="Times New Roman"/>
                <w:sz w:val="26"/>
              </w:rPr>
            </w:pPr>
          </w:p>
        </w:tc>
      </w:tr>
      <w:tr w:rsidR="005A0EB7">
        <w:trPr>
          <w:trHeight w:val="683"/>
        </w:trPr>
        <w:tc>
          <w:tcPr>
            <w:tcW w:w="3667" w:type="dxa"/>
          </w:tcPr>
          <w:p w:rsidR="005A0EB7" w:rsidRDefault="004D4D15">
            <w:pPr>
              <w:pStyle w:val="TableParagraph"/>
              <w:spacing w:line="341" w:lineRule="exact"/>
              <w:ind w:left="107"/>
              <w:rPr>
                <w:sz w:val="28"/>
              </w:rPr>
            </w:pPr>
            <w:r>
              <w:rPr>
                <w:sz w:val="28"/>
              </w:rPr>
              <w:t>Has additional funding</w:t>
            </w:r>
          </w:p>
          <w:p w:rsidR="005A0EB7" w:rsidRDefault="004D4D15">
            <w:pPr>
              <w:pStyle w:val="TableParagraph"/>
              <w:spacing w:line="323" w:lineRule="exact"/>
              <w:ind w:left="107"/>
              <w:rPr>
                <w:sz w:val="28"/>
              </w:rPr>
            </w:pPr>
            <w:r>
              <w:rPr>
                <w:sz w:val="28"/>
              </w:rPr>
              <w:t>streams</w:t>
            </w:r>
          </w:p>
        </w:tc>
        <w:tc>
          <w:tcPr>
            <w:tcW w:w="2673" w:type="dxa"/>
          </w:tcPr>
          <w:p w:rsidR="005A0EB7" w:rsidRDefault="004D4D15">
            <w:pPr>
              <w:pStyle w:val="TableParagraph"/>
              <w:spacing w:before="170"/>
              <w:ind w:left="13"/>
              <w:jc w:val="center"/>
              <w:rPr>
                <w:sz w:val="28"/>
              </w:rPr>
            </w:pPr>
            <w:r>
              <w:rPr>
                <w:sz w:val="28"/>
              </w:rPr>
              <w:t>5</w:t>
            </w:r>
          </w:p>
        </w:tc>
        <w:tc>
          <w:tcPr>
            <w:tcW w:w="2675" w:type="dxa"/>
          </w:tcPr>
          <w:p w:rsidR="005A0EB7" w:rsidRDefault="005A0EB7">
            <w:pPr>
              <w:pStyle w:val="TableParagraph"/>
              <w:rPr>
                <w:rFonts w:ascii="Times New Roman"/>
                <w:sz w:val="28"/>
              </w:rPr>
            </w:pPr>
          </w:p>
        </w:tc>
      </w:tr>
      <w:tr w:rsidR="005A0EB7">
        <w:trPr>
          <w:trHeight w:val="683"/>
        </w:trPr>
        <w:tc>
          <w:tcPr>
            <w:tcW w:w="3667" w:type="dxa"/>
          </w:tcPr>
          <w:p w:rsidR="005A0EB7" w:rsidRDefault="004D4D15">
            <w:pPr>
              <w:pStyle w:val="TableParagraph"/>
              <w:spacing w:line="341" w:lineRule="exact"/>
              <w:ind w:left="107"/>
              <w:rPr>
                <w:sz w:val="28"/>
              </w:rPr>
            </w:pPr>
            <w:r>
              <w:rPr>
                <w:sz w:val="28"/>
              </w:rPr>
              <w:t>Is part of a public/private</w:t>
            </w:r>
          </w:p>
          <w:p w:rsidR="005A0EB7" w:rsidRDefault="004D4D15">
            <w:pPr>
              <w:pStyle w:val="TableParagraph"/>
              <w:spacing w:line="323" w:lineRule="exact"/>
              <w:ind w:left="107"/>
              <w:rPr>
                <w:sz w:val="28"/>
              </w:rPr>
            </w:pPr>
            <w:r>
              <w:rPr>
                <w:sz w:val="28"/>
              </w:rPr>
              <w:t>sector partnership</w:t>
            </w:r>
          </w:p>
        </w:tc>
        <w:tc>
          <w:tcPr>
            <w:tcW w:w="2673" w:type="dxa"/>
          </w:tcPr>
          <w:p w:rsidR="005A0EB7" w:rsidRDefault="004D4D15">
            <w:pPr>
              <w:pStyle w:val="TableParagraph"/>
              <w:spacing w:before="170"/>
              <w:ind w:left="13"/>
              <w:jc w:val="center"/>
              <w:rPr>
                <w:sz w:val="28"/>
              </w:rPr>
            </w:pPr>
            <w:r>
              <w:rPr>
                <w:sz w:val="28"/>
              </w:rPr>
              <w:t>5</w:t>
            </w:r>
          </w:p>
        </w:tc>
        <w:tc>
          <w:tcPr>
            <w:tcW w:w="2675" w:type="dxa"/>
          </w:tcPr>
          <w:p w:rsidR="005A0EB7" w:rsidRDefault="005A0EB7">
            <w:pPr>
              <w:pStyle w:val="TableParagraph"/>
              <w:rPr>
                <w:rFonts w:ascii="Times New Roman"/>
                <w:sz w:val="28"/>
              </w:rPr>
            </w:pPr>
          </w:p>
        </w:tc>
      </w:tr>
      <w:tr w:rsidR="005A0EB7">
        <w:trPr>
          <w:trHeight w:val="1024"/>
        </w:trPr>
        <w:tc>
          <w:tcPr>
            <w:tcW w:w="3667" w:type="dxa"/>
          </w:tcPr>
          <w:p w:rsidR="005A0EB7" w:rsidRDefault="004D4D15">
            <w:pPr>
              <w:pStyle w:val="TableParagraph"/>
              <w:ind w:left="107" w:right="826"/>
              <w:rPr>
                <w:sz w:val="28"/>
              </w:rPr>
            </w:pPr>
            <w:r>
              <w:rPr>
                <w:sz w:val="28"/>
              </w:rPr>
              <w:t>Has the support of local Members/residents.</w:t>
            </w:r>
          </w:p>
        </w:tc>
        <w:tc>
          <w:tcPr>
            <w:tcW w:w="2673" w:type="dxa"/>
          </w:tcPr>
          <w:p w:rsidR="005A0EB7" w:rsidRDefault="005A0EB7">
            <w:pPr>
              <w:pStyle w:val="TableParagraph"/>
              <w:spacing w:before="10"/>
              <w:rPr>
                <w:rFonts w:ascii="Calibri Light"/>
                <w:sz w:val="27"/>
              </w:rPr>
            </w:pPr>
          </w:p>
          <w:p w:rsidR="005A0EB7" w:rsidRDefault="004D4D15">
            <w:pPr>
              <w:pStyle w:val="TableParagraph"/>
              <w:spacing w:before="1"/>
              <w:ind w:left="410" w:right="400"/>
              <w:jc w:val="center"/>
              <w:rPr>
                <w:sz w:val="28"/>
              </w:rPr>
            </w:pPr>
            <w:r>
              <w:rPr>
                <w:sz w:val="28"/>
              </w:rPr>
              <w:t>10</w:t>
            </w:r>
          </w:p>
        </w:tc>
        <w:tc>
          <w:tcPr>
            <w:tcW w:w="2675" w:type="dxa"/>
          </w:tcPr>
          <w:p w:rsidR="005A0EB7" w:rsidRDefault="005A0EB7">
            <w:pPr>
              <w:pStyle w:val="TableParagraph"/>
              <w:rPr>
                <w:rFonts w:ascii="Times New Roman"/>
                <w:sz w:val="28"/>
              </w:rPr>
            </w:pPr>
          </w:p>
        </w:tc>
      </w:tr>
      <w:tr w:rsidR="005A0EB7">
        <w:trPr>
          <w:trHeight w:val="342"/>
        </w:trPr>
        <w:tc>
          <w:tcPr>
            <w:tcW w:w="3667" w:type="dxa"/>
          </w:tcPr>
          <w:p w:rsidR="005A0EB7" w:rsidRDefault="004D4D15">
            <w:pPr>
              <w:pStyle w:val="TableParagraph"/>
              <w:spacing w:line="323" w:lineRule="exact"/>
              <w:ind w:left="107"/>
              <w:rPr>
                <w:sz w:val="28"/>
              </w:rPr>
            </w:pPr>
            <w:r>
              <w:rPr>
                <w:sz w:val="28"/>
              </w:rPr>
              <w:t>Total</w:t>
            </w:r>
          </w:p>
        </w:tc>
        <w:tc>
          <w:tcPr>
            <w:tcW w:w="2673" w:type="dxa"/>
          </w:tcPr>
          <w:p w:rsidR="005A0EB7" w:rsidRDefault="004D4D15">
            <w:pPr>
              <w:pStyle w:val="TableParagraph"/>
              <w:spacing w:line="323" w:lineRule="exact"/>
              <w:ind w:left="410" w:right="400"/>
              <w:jc w:val="center"/>
              <w:rPr>
                <w:sz w:val="28"/>
              </w:rPr>
            </w:pPr>
            <w:r>
              <w:rPr>
                <w:sz w:val="28"/>
              </w:rPr>
              <w:t>35</w:t>
            </w:r>
          </w:p>
        </w:tc>
        <w:tc>
          <w:tcPr>
            <w:tcW w:w="2675" w:type="dxa"/>
          </w:tcPr>
          <w:p w:rsidR="005A0EB7" w:rsidRDefault="005A0EB7">
            <w:pPr>
              <w:pStyle w:val="TableParagraph"/>
              <w:rPr>
                <w:rFonts w:ascii="Times New Roman"/>
                <w:sz w:val="26"/>
              </w:rPr>
            </w:pPr>
          </w:p>
        </w:tc>
      </w:tr>
    </w:tbl>
    <w:p w:rsidR="005A0EB7" w:rsidRDefault="005A0EB7">
      <w:pPr>
        <w:rPr>
          <w:rFonts w:ascii="Times New Roman"/>
          <w:sz w:val="26"/>
        </w:rPr>
        <w:sectPr w:rsidR="005A0EB7">
          <w:pgSz w:w="11910" w:h="16840"/>
          <w:pgMar w:top="940" w:right="1140" w:bottom="1200" w:left="1320" w:header="0" w:footer="1005" w:gutter="0"/>
          <w:cols w:space="720"/>
        </w:sectPr>
      </w:pPr>
    </w:p>
    <w:p w:rsidR="005A0EB7" w:rsidRDefault="004D4D15">
      <w:pPr>
        <w:spacing w:before="27" w:line="271" w:lineRule="auto"/>
        <w:ind w:left="100" w:right="400"/>
        <w:rPr>
          <w:rFonts w:ascii="Calibri Light"/>
          <w:sz w:val="25"/>
        </w:rPr>
      </w:pPr>
      <w:bookmarkStart w:name="Flowchart_demonstrating_consultation_cas" w:id="8"/>
      <w:bookmarkEnd w:id="8"/>
      <w:r>
        <w:rPr>
          <w:rFonts w:ascii="Calibri Light"/>
          <w:color w:val="2E74B5"/>
          <w:sz w:val="25"/>
        </w:rPr>
        <w:lastRenderedPageBreak/>
        <w:t>Flowchart demonstrating consultation cascade for Affordable Housing Commuted sums</w:t>
      </w:r>
    </w:p>
    <w:p w:rsidR="005A0EB7" w:rsidRDefault="004D4D15">
      <w:pPr>
        <w:pStyle w:val="BodyText"/>
        <w:spacing w:before="11"/>
        <w:rPr>
          <w:rFonts w:ascii="Calibri Light"/>
          <w:sz w:val="19"/>
        </w:rPr>
      </w:pPr>
      <w:r>
        <w:rPr>
          <w:noProof/>
          <w:lang w:val="en-GB" w:eastAsia="en-GB"/>
        </w:rPr>
        <mc:AlternateContent>
          <mc:Choice Requires="wps">
            <w:drawing>
              <wp:anchor distT="0" distB="0" distL="0" distR="0" simplePos="0" relativeHeight="251653632" behindDoc="0" locked="0" layoutInCell="1" allowOverlap="1">
                <wp:simplePos x="0" y="0"/>
                <wp:positionH relativeFrom="page">
                  <wp:posOffset>919480</wp:posOffset>
                </wp:positionH>
                <wp:positionV relativeFrom="paragraph">
                  <wp:posOffset>184785</wp:posOffset>
                </wp:positionV>
                <wp:extent cx="5715000" cy="495300"/>
                <wp:effectExtent l="5080" t="10795" r="13970" b="825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95300"/>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0EB7" w:rsidRDefault="004D4D15">
                            <w:pPr>
                              <w:pStyle w:val="BodyText"/>
                              <w:spacing w:before="60" w:line="268" w:lineRule="auto"/>
                              <w:ind w:left="134" w:right="63"/>
                            </w:pPr>
                            <w:r>
                              <w:t>Affordable Housing Commuted Sum agreed and paid by developer</w:t>
                            </w:r>
                            <w:r w:rsidR="000914A8">
                              <w:t xml:space="preserve"> </w:t>
                            </w:r>
                            <w:r>
                              <w:t>in accordance with S106/Unilateral Undertaking/ Planning Permission awarded and affordable housing planning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style="position:absolute;margin-left:72.4pt;margin-top:14.55pt;width:450pt;height:3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2649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">
                <v:textbox inset="0,0,0,0">
                  <w:txbxContent>
                    <w:p w:rsidR="005A0EB7" w:rsidRDefault="004D4D15">
                      <w:pPr>
                        <w:pStyle w:val="BodyText"/>
                        <w:spacing w:before="60" w:line="268" w:lineRule="auto"/>
                        <w:ind w:left="134" w:right="63"/>
                      </w:pPr>
                      <w:r>
                        <w:t>Affordable Housing Commuted Sum agreed and paid by developer</w:t>
                      </w:r>
                      <w:r w:rsidR="000914A8">
                        <w:t xml:space="preserve"> </w:t>
                      </w:r>
                      <w:r>
                        <w:t>in accordance with S106/Unilateral Undertaking/ Planning Permission awarded and affordable housing planning</w:t>
                      </w:r>
                    </w:p>
                  </w:txbxContent>
                </v:textbox>
                <w10:wrap type="topAndBottom" anchorx="page"/>
              </v:shape>
            </w:pict>
          </mc:Fallback>
        </mc:AlternateContent>
      </w:r>
      <w:r>
        <w:rPr>
          <w:noProof/>
          <w:lang w:val="en-GB" w:eastAsia="en-GB"/>
        </w:rPr>
        <mc:AlternateContent>
          <mc:Choice Requires="wpg">
            <w:drawing>
              <wp:anchor distT="0" distB="0" distL="0" distR="0" simplePos="0" relativeHeight="251654656" behindDoc="0" locked="0" layoutInCell="1" allowOverlap="1">
                <wp:simplePos x="0" y="0"/>
                <wp:positionH relativeFrom="page">
                  <wp:posOffset>3667125</wp:posOffset>
                </wp:positionH>
                <wp:positionV relativeFrom="paragraph">
                  <wp:posOffset>798830</wp:posOffset>
                </wp:positionV>
                <wp:extent cx="210185" cy="419735"/>
                <wp:effectExtent l="19050" t="5715" r="18415" b="3175"/>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419735"/>
                          <a:chOff x="5775" y="1258"/>
                          <a:chExt cx="331" cy="661"/>
                        </a:xfrm>
                      </wpg:grpSpPr>
                      <wps:wsp>
                        <wps:cNvPr id="16" name="AutoShape 17"/>
                        <wps:cNvSpPr>
                          <a:spLocks/>
                        </wps:cNvSpPr>
                        <wps:spPr bwMode="auto">
                          <a:xfrm>
                            <a:off x="5782" y="1265"/>
                            <a:ext cx="315" cy="645"/>
                          </a:xfrm>
                          <a:custGeom>
                            <a:avLst/>
                            <a:gdLst>
                              <a:gd name="T0" fmla="+- 0 6098 5783"/>
                              <a:gd name="T1" fmla="*/ T0 w 315"/>
                              <a:gd name="T2" fmla="+- 0 1753 1266"/>
                              <a:gd name="T3" fmla="*/ 1753 h 645"/>
                              <a:gd name="T4" fmla="+- 0 5783 5783"/>
                              <a:gd name="T5" fmla="*/ T4 w 315"/>
                              <a:gd name="T6" fmla="+- 0 1753 1266"/>
                              <a:gd name="T7" fmla="*/ 1753 h 645"/>
                              <a:gd name="T8" fmla="+- 0 5940 5783"/>
                              <a:gd name="T9" fmla="*/ T8 w 315"/>
                              <a:gd name="T10" fmla="+- 0 1911 1266"/>
                              <a:gd name="T11" fmla="*/ 1911 h 645"/>
                              <a:gd name="T12" fmla="+- 0 6098 5783"/>
                              <a:gd name="T13" fmla="*/ T12 w 315"/>
                              <a:gd name="T14" fmla="+- 0 1753 1266"/>
                              <a:gd name="T15" fmla="*/ 1753 h 645"/>
                              <a:gd name="T16" fmla="+- 0 6019 5783"/>
                              <a:gd name="T17" fmla="*/ T16 w 315"/>
                              <a:gd name="T18" fmla="+- 0 1266 1266"/>
                              <a:gd name="T19" fmla="*/ 1266 h 645"/>
                              <a:gd name="T20" fmla="+- 0 5861 5783"/>
                              <a:gd name="T21" fmla="*/ T20 w 315"/>
                              <a:gd name="T22" fmla="+- 0 1266 1266"/>
                              <a:gd name="T23" fmla="*/ 1266 h 645"/>
                              <a:gd name="T24" fmla="+- 0 5861 5783"/>
                              <a:gd name="T25" fmla="*/ T24 w 315"/>
                              <a:gd name="T26" fmla="+- 0 1753 1266"/>
                              <a:gd name="T27" fmla="*/ 1753 h 645"/>
                              <a:gd name="T28" fmla="+- 0 6019 5783"/>
                              <a:gd name="T29" fmla="*/ T28 w 315"/>
                              <a:gd name="T30" fmla="+- 0 1753 1266"/>
                              <a:gd name="T31" fmla="*/ 1753 h 645"/>
                              <a:gd name="T32" fmla="+- 0 6019 5783"/>
                              <a:gd name="T33" fmla="*/ T32 w 315"/>
                              <a:gd name="T34" fmla="+- 0 1266 1266"/>
                              <a:gd name="T35" fmla="*/ 126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5" h="645">
                                <a:moveTo>
                                  <a:pt x="315" y="487"/>
                                </a:moveTo>
                                <a:lnTo>
                                  <a:pt x="0" y="487"/>
                                </a:lnTo>
                                <a:lnTo>
                                  <a:pt x="157" y="645"/>
                                </a:lnTo>
                                <a:lnTo>
                                  <a:pt x="315" y="487"/>
                                </a:lnTo>
                                <a:close/>
                                <a:moveTo>
                                  <a:pt x="236" y="0"/>
                                </a:moveTo>
                                <a:lnTo>
                                  <a:pt x="78" y="0"/>
                                </a:lnTo>
                                <a:lnTo>
                                  <a:pt x="78" y="487"/>
                                </a:lnTo>
                                <a:lnTo>
                                  <a:pt x="236" y="487"/>
                                </a:lnTo>
                                <a:lnTo>
                                  <a:pt x="236"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5782" y="1265"/>
                            <a:ext cx="315" cy="645"/>
                          </a:xfrm>
                          <a:custGeom>
                            <a:avLst/>
                            <a:gdLst>
                              <a:gd name="T0" fmla="+- 0 5783 5783"/>
                              <a:gd name="T1" fmla="*/ T0 w 315"/>
                              <a:gd name="T2" fmla="+- 0 1753 1266"/>
                              <a:gd name="T3" fmla="*/ 1753 h 645"/>
                              <a:gd name="T4" fmla="+- 0 5861 5783"/>
                              <a:gd name="T5" fmla="*/ T4 w 315"/>
                              <a:gd name="T6" fmla="+- 0 1753 1266"/>
                              <a:gd name="T7" fmla="*/ 1753 h 645"/>
                              <a:gd name="T8" fmla="+- 0 5861 5783"/>
                              <a:gd name="T9" fmla="*/ T8 w 315"/>
                              <a:gd name="T10" fmla="+- 0 1266 1266"/>
                              <a:gd name="T11" fmla="*/ 1266 h 645"/>
                              <a:gd name="T12" fmla="+- 0 6019 5783"/>
                              <a:gd name="T13" fmla="*/ T12 w 315"/>
                              <a:gd name="T14" fmla="+- 0 1266 1266"/>
                              <a:gd name="T15" fmla="*/ 1266 h 645"/>
                              <a:gd name="T16" fmla="+- 0 6019 5783"/>
                              <a:gd name="T17" fmla="*/ T16 w 315"/>
                              <a:gd name="T18" fmla="+- 0 1753 1266"/>
                              <a:gd name="T19" fmla="*/ 1753 h 645"/>
                              <a:gd name="T20" fmla="+- 0 6098 5783"/>
                              <a:gd name="T21" fmla="*/ T20 w 315"/>
                              <a:gd name="T22" fmla="+- 0 1753 1266"/>
                              <a:gd name="T23" fmla="*/ 1753 h 645"/>
                              <a:gd name="T24" fmla="+- 0 5940 5783"/>
                              <a:gd name="T25" fmla="*/ T24 w 315"/>
                              <a:gd name="T26" fmla="+- 0 1911 1266"/>
                              <a:gd name="T27" fmla="*/ 1911 h 645"/>
                              <a:gd name="T28" fmla="+- 0 5783 5783"/>
                              <a:gd name="T29" fmla="*/ T28 w 315"/>
                              <a:gd name="T30" fmla="+- 0 1753 1266"/>
                              <a:gd name="T31" fmla="*/ 1753 h 6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645">
                                <a:moveTo>
                                  <a:pt x="0" y="487"/>
                                </a:moveTo>
                                <a:lnTo>
                                  <a:pt x="78" y="487"/>
                                </a:lnTo>
                                <a:lnTo>
                                  <a:pt x="78" y="0"/>
                                </a:lnTo>
                                <a:lnTo>
                                  <a:pt x="236" y="0"/>
                                </a:lnTo>
                                <a:lnTo>
                                  <a:pt x="236" y="487"/>
                                </a:lnTo>
                                <a:lnTo>
                                  <a:pt x="315" y="487"/>
                                </a:lnTo>
                                <a:lnTo>
                                  <a:pt x="157" y="645"/>
                                </a:lnTo>
                                <a:lnTo>
                                  <a:pt x="0" y="487"/>
                                </a:lnTo>
                                <a:close/>
                              </a:path>
                            </a:pathLst>
                          </a:custGeom>
                          <a:noFill/>
                          <a:ln w="9538">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style="position:absolute;margin-left:288.75pt;margin-top:62.9pt;width:16.55pt;height:33.05pt;z-index:251654656;mso-wrap-distance-left:0;mso-wrap-distance-right:0;mso-position-horizontal-relative:page" coordsize="331,661" coordorigin="5775,1258" o:spid="_x0000_s1026" w14:anchorId="3FA0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">
                <v:shape id="AutoShape 17" style="position:absolute;left:5782;top:1265;width:315;height:645;visibility:visible;mso-wrap-style:square;v-text-anchor:top" coordsize="315,645" o:spid="_x0000_s1027" fillcolor="#5b9bd5" stroked="f" path="m315,487l,487,157,645,315,487xm236,l78,r,487l236,487,23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5i8EA&#10;AADbAAAADwAAAGRycy9kb3ducmV2LnhtbERPTWsCMRC9F/wPYYTealYpVrZGEUGQ9iBVL96GZLq7&#10;bTJZkriu/nojFHqbx/uc+bJ3VnQUYuNZwXhUgCDW3jRcKTgeNi8zEDEhG7SeScGVIiwXg6c5lsZf&#10;+Iu6fapEDuFYooI6pbaUMuqaHMaRb4kz9+2Dw5RhqKQJeMnhzspJUUylw4ZzQ40trWvSv/uzU/B5&#10;mmht48/t7dq9th8Bdz3bTqnnYb96B5GoT//iP/fW5PlTePy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3OYvBAAAA2wAAAA8AAAAAAAAAAAAAAAAAmAIAAGRycy9kb3du&#10;cmV2LnhtbFBLBQYAAAAABAAEAPUAAACGAwAAAAA=&#10;">
                  <v:path arrowok="t" o:connecttype="custom" o:connectlocs="315,1753;0,1753;157,1911;315,1753;236,1266;78,1266;78,1753;236,1753;236,1266" o:connectangles="0,0,0,0,0,0,0,0,0"/>
                </v:shape>
                <v:shape id="Freeform 16" style="position:absolute;left:5782;top:1265;width:315;height:645;visibility:visible;mso-wrap-style:square;v-text-anchor:top" coordsize="315,645" o:spid="_x0000_s1028" filled="f" strokecolor="#41719c" strokeweight=".26494mm" path="m,487r78,l78,,236,r,487l315,487,157,645,,4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mI8MA&#10;AADbAAAADwAAAGRycy9kb3ducmV2LnhtbERPTWvCQBC9F/oflhG8FN1YxEiajRSlKB4KVbHXITtN&#10;UrOzMbsm8d93C4Xe5vE+J10NphYdta6yrGA2jUAQ51ZXXCg4Hd8mSxDOI2usLZOCOzlYZY8PKSba&#10;9vxB3cEXIoSwS1BB6X2TSOnykgy6qW2IA/dlW4M+wLaQusU+hJtaPkfRQhqsODSU2NC6pPxyuBkF&#10;zXdxjvc0r97N6fbZD0+Lbru5KjUeDa8vIDwN/l/8597pMD+G31/C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KmI8MAAADbAAAADwAAAAAAAAAAAAAAAACYAgAAZHJzL2Rv&#10;d25yZXYueG1sUEsFBgAAAAAEAAQA9QAAAIgDAAAAAA==&#10;">
                  <v:path arrowok="t" o:connecttype="custom" o:connectlocs="0,1753;78,1753;78,1266;236,1266;236,1753;315,1753;157,1911;0,1753" o:connectangles="0,0,0,0,0,0,0,0"/>
                </v:shape>
                <w10:wrap type="topAndBottom" anchorx="page"/>
              </v:group>
            </w:pict>
          </mc:Fallback>
        </mc:AlternateContent>
      </w:r>
      <w:r>
        <w:rPr>
          <w:noProof/>
          <w:lang w:val="en-GB" w:eastAsia="en-GB"/>
        </w:rPr>
        <mc:AlternateContent>
          <mc:Choice Requires="wps">
            <w:drawing>
              <wp:anchor distT="0" distB="0" distL="0" distR="0" simplePos="0" relativeHeight="251655680" behindDoc="0" locked="0" layoutInCell="1" allowOverlap="1">
                <wp:simplePos x="0" y="0"/>
                <wp:positionH relativeFrom="page">
                  <wp:posOffset>919480</wp:posOffset>
                </wp:positionH>
                <wp:positionV relativeFrom="paragraph">
                  <wp:posOffset>1337310</wp:posOffset>
                </wp:positionV>
                <wp:extent cx="5715000" cy="457200"/>
                <wp:effectExtent l="5080" t="10795" r="13970" b="825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57200"/>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0EB7" w:rsidRDefault="004D4D15">
                            <w:pPr>
                              <w:pStyle w:val="BodyText"/>
                              <w:spacing w:before="75"/>
                              <w:ind w:left="134" w:right="63"/>
                            </w:pPr>
                            <w:r>
                              <w:t>Local Members &amp; MAGs advised of Affordable Housing Commuted sum received and timescales for spending.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style="position:absolute;margin-left:72.4pt;margin-top:105.3pt;width:450pt;height:3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filled="f" strokeweight=".2649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">
                <v:textbox inset="0,0,0,0">
                  <w:txbxContent>
                    <w:p w:rsidR="005A0EB7" w:rsidRDefault="004D4D15">
                      <w:pPr>
                        <w:pStyle w:val="BodyText"/>
                        <w:spacing w:before="75"/>
                        <w:ind w:left="134" w:right="63"/>
                      </w:pPr>
                      <w:r>
                        <w:t>Local Members &amp; MAGs advised of Affordable Housing Commuted sum received and timescales for spending.</w:t>
                      </w:r>
                    </w:p>
                  </w:txbxContent>
                </v:textbox>
                <w10:wrap type="topAndBottom" anchorx="page"/>
              </v:shape>
            </w:pict>
          </mc:Fallback>
        </mc:AlternateContent>
      </w:r>
      <w:r>
        <w:rPr>
          <w:noProof/>
          <w:lang w:val="en-GB" w:eastAsia="en-GB"/>
        </w:rPr>
        <mc:AlternateContent>
          <mc:Choice Requires="wpg">
            <w:drawing>
              <wp:anchor distT="0" distB="0" distL="0" distR="0" simplePos="0" relativeHeight="251656704" behindDoc="0" locked="0" layoutInCell="1" allowOverlap="1">
                <wp:simplePos x="0" y="0"/>
                <wp:positionH relativeFrom="page">
                  <wp:posOffset>3667125</wp:posOffset>
                </wp:positionH>
                <wp:positionV relativeFrom="paragraph">
                  <wp:posOffset>1951355</wp:posOffset>
                </wp:positionV>
                <wp:extent cx="210185" cy="419735"/>
                <wp:effectExtent l="19050" t="5715" r="18415" b="3175"/>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419735"/>
                          <a:chOff x="5775" y="3073"/>
                          <a:chExt cx="331" cy="661"/>
                        </a:xfrm>
                      </wpg:grpSpPr>
                      <wps:wsp>
                        <wps:cNvPr id="12" name="AutoShape 13"/>
                        <wps:cNvSpPr>
                          <a:spLocks/>
                        </wps:cNvSpPr>
                        <wps:spPr bwMode="auto">
                          <a:xfrm>
                            <a:off x="5782" y="3080"/>
                            <a:ext cx="315" cy="645"/>
                          </a:xfrm>
                          <a:custGeom>
                            <a:avLst/>
                            <a:gdLst>
                              <a:gd name="T0" fmla="+- 0 6098 5783"/>
                              <a:gd name="T1" fmla="*/ T0 w 315"/>
                              <a:gd name="T2" fmla="+- 0 3568 3081"/>
                              <a:gd name="T3" fmla="*/ 3568 h 645"/>
                              <a:gd name="T4" fmla="+- 0 5783 5783"/>
                              <a:gd name="T5" fmla="*/ T4 w 315"/>
                              <a:gd name="T6" fmla="+- 0 3568 3081"/>
                              <a:gd name="T7" fmla="*/ 3568 h 645"/>
                              <a:gd name="T8" fmla="+- 0 5940 5783"/>
                              <a:gd name="T9" fmla="*/ T8 w 315"/>
                              <a:gd name="T10" fmla="+- 0 3726 3081"/>
                              <a:gd name="T11" fmla="*/ 3726 h 645"/>
                              <a:gd name="T12" fmla="+- 0 6098 5783"/>
                              <a:gd name="T13" fmla="*/ T12 w 315"/>
                              <a:gd name="T14" fmla="+- 0 3568 3081"/>
                              <a:gd name="T15" fmla="*/ 3568 h 645"/>
                              <a:gd name="T16" fmla="+- 0 6019 5783"/>
                              <a:gd name="T17" fmla="*/ T16 w 315"/>
                              <a:gd name="T18" fmla="+- 0 3081 3081"/>
                              <a:gd name="T19" fmla="*/ 3081 h 645"/>
                              <a:gd name="T20" fmla="+- 0 5861 5783"/>
                              <a:gd name="T21" fmla="*/ T20 w 315"/>
                              <a:gd name="T22" fmla="+- 0 3081 3081"/>
                              <a:gd name="T23" fmla="*/ 3081 h 645"/>
                              <a:gd name="T24" fmla="+- 0 5861 5783"/>
                              <a:gd name="T25" fmla="*/ T24 w 315"/>
                              <a:gd name="T26" fmla="+- 0 3568 3081"/>
                              <a:gd name="T27" fmla="*/ 3568 h 645"/>
                              <a:gd name="T28" fmla="+- 0 6019 5783"/>
                              <a:gd name="T29" fmla="*/ T28 w 315"/>
                              <a:gd name="T30" fmla="+- 0 3568 3081"/>
                              <a:gd name="T31" fmla="*/ 3568 h 645"/>
                              <a:gd name="T32" fmla="+- 0 6019 5783"/>
                              <a:gd name="T33" fmla="*/ T32 w 315"/>
                              <a:gd name="T34" fmla="+- 0 3081 3081"/>
                              <a:gd name="T35" fmla="*/ 3081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5" h="645">
                                <a:moveTo>
                                  <a:pt x="315" y="487"/>
                                </a:moveTo>
                                <a:lnTo>
                                  <a:pt x="0" y="487"/>
                                </a:lnTo>
                                <a:lnTo>
                                  <a:pt x="157" y="645"/>
                                </a:lnTo>
                                <a:lnTo>
                                  <a:pt x="315" y="487"/>
                                </a:lnTo>
                                <a:close/>
                                <a:moveTo>
                                  <a:pt x="236" y="0"/>
                                </a:moveTo>
                                <a:lnTo>
                                  <a:pt x="78" y="0"/>
                                </a:lnTo>
                                <a:lnTo>
                                  <a:pt x="78" y="487"/>
                                </a:lnTo>
                                <a:lnTo>
                                  <a:pt x="236" y="487"/>
                                </a:lnTo>
                                <a:lnTo>
                                  <a:pt x="236"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5782" y="3080"/>
                            <a:ext cx="315" cy="645"/>
                          </a:xfrm>
                          <a:custGeom>
                            <a:avLst/>
                            <a:gdLst>
                              <a:gd name="T0" fmla="+- 0 5783 5783"/>
                              <a:gd name="T1" fmla="*/ T0 w 315"/>
                              <a:gd name="T2" fmla="+- 0 3568 3081"/>
                              <a:gd name="T3" fmla="*/ 3568 h 645"/>
                              <a:gd name="T4" fmla="+- 0 5861 5783"/>
                              <a:gd name="T5" fmla="*/ T4 w 315"/>
                              <a:gd name="T6" fmla="+- 0 3568 3081"/>
                              <a:gd name="T7" fmla="*/ 3568 h 645"/>
                              <a:gd name="T8" fmla="+- 0 5861 5783"/>
                              <a:gd name="T9" fmla="*/ T8 w 315"/>
                              <a:gd name="T10" fmla="+- 0 3081 3081"/>
                              <a:gd name="T11" fmla="*/ 3081 h 645"/>
                              <a:gd name="T12" fmla="+- 0 6019 5783"/>
                              <a:gd name="T13" fmla="*/ T12 w 315"/>
                              <a:gd name="T14" fmla="+- 0 3081 3081"/>
                              <a:gd name="T15" fmla="*/ 3081 h 645"/>
                              <a:gd name="T16" fmla="+- 0 6019 5783"/>
                              <a:gd name="T17" fmla="*/ T16 w 315"/>
                              <a:gd name="T18" fmla="+- 0 3568 3081"/>
                              <a:gd name="T19" fmla="*/ 3568 h 645"/>
                              <a:gd name="T20" fmla="+- 0 6098 5783"/>
                              <a:gd name="T21" fmla="*/ T20 w 315"/>
                              <a:gd name="T22" fmla="+- 0 3568 3081"/>
                              <a:gd name="T23" fmla="*/ 3568 h 645"/>
                              <a:gd name="T24" fmla="+- 0 5940 5783"/>
                              <a:gd name="T25" fmla="*/ T24 w 315"/>
                              <a:gd name="T26" fmla="+- 0 3726 3081"/>
                              <a:gd name="T27" fmla="*/ 3726 h 645"/>
                              <a:gd name="T28" fmla="+- 0 5783 5783"/>
                              <a:gd name="T29" fmla="*/ T28 w 315"/>
                              <a:gd name="T30" fmla="+- 0 3568 3081"/>
                              <a:gd name="T31" fmla="*/ 3568 h 6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645">
                                <a:moveTo>
                                  <a:pt x="0" y="487"/>
                                </a:moveTo>
                                <a:lnTo>
                                  <a:pt x="78" y="487"/>
                                </a:lnTo>
                                <a:lnTo>
                                  <a:pt x="78" y="0"/>
                                </a:lnTo>
                                <a:lnTo>
                                  <a:pt x="236" y="0"/>
                                </a:lnTo>
                                <a:lnTo>
                                  <a:pt x="236" y="487"/>
                                </a:lnTo>
                                <a:lnTo>
                                  <a:pt x="315" y="487"/>
                                </a:lnTo>
                                <a:lnTo>
                                  <a:pt x="157" y="645"/>
                                </a:lnTo>
                                <a:lnTo>
                                  <a:pt x="0" y="487"/>
                                </a:lnTo>
                                <a:close/>
                              </a:path>
                            </a:pathLst>
                          </a:custGeom>
                          <a:noFill/>
                          <a:ln w="9538">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style="position:absolute;margin-left:288.75pt;margin-top:153.65pt;width:16.55pt;height:33.05pt;z-index:251656704;mso-wrap-distance-left:0;mso-wrap-distance-right:0;mso-position-horizontal-relative:page" coordsize="331,661" coordorigin="5775,3073" o:spid="_x0000_s1026" w14:anchorId="607A23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">
                <v:shape id="AutoShape 13" style="position:absolute;left:5782;top:3080;width:315;height:645;visibility:visible;mso-wrap-style:square;v-text-anchor:top" coordsize="315,645" o:spid="_x0000_s1027" fillcolor="#5b9bd5" stroked="f" path="m315,487l,487,157,645,315,487xm236,l78,r,487l236,487,23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w/iMEA&#10;AADbAAAADwAAAGRycy9kb3ducmV2LnhtbERPS2sCMRC+F/ofwgjeatZFrGyNUgqFUg/Fx6W3IRl3&#10;1yaTJUnX1V/fCEJv8/E9Z7kenBU9hdh6VjCdFCCItTct1woO+/enBYiYkA1az6TgQhHWq8eHJVbG&#10;n3lL/S7VIodwrFBBk1JXSRl1Qw7jxHfEmTv64DBlGGppAp5zuLOyLIq5dNhybmiwo7eG9M/u1ynY&#10;fJda23i6Pl/6WfcZ8Gtg2ys1Hg2vLyASDelffHd/mDy/hNsv+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MP4jBAAAA2wAAAA8AAAAAAAAAAAAAAAAAmAIAAGRycy9kb3du&#10;cmV2LnhtbFBLBQYAAAAABAAEAPUAAACGAwAAAAA=&#10;">
                  <v:path arrowok="t" o:connecttype="custom" o:connectlocs="315,3568;0,3568;157,3726;315,3568;236,3081;78,3081;78,3568;236,3568;236,3081" o:connectangles="0,0,0,0,0,0,0,0,0"/>
                </v:shape>
                <v:shape id="Freeform 12" style="position:absolute;left:5782;top:3080;width:315;height:645;visibility:visible;mso-wrap-style:square;v-text-anchor:top" coordsize="315,645" o:spid="_x0000_s1028" filled="f" strokecolor="#41719c" strokeweight=".26494mm" path="m,487r78,l78,,236,r,487l315,487,157,645,,4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gIMQA&#10;AADbAAAADwAAAGRycy9kb3ducmV2LnhtbERPS2vCQBC+F/wPywi9lGZjW6zErCKKWHoo+ECvQ3ZM&#10;otnZmF2T9N93C4Xe5uN7TjrvTSVaalxpWcEoikEQZ1aXnCs47NfPExDOI2usLJOCb3Iwnw0eUky0&#10;7XhL7c7nIoSwS1BB4X2dSOmyggy6yNbEgTvbxqAPsMmlbrAL4aaSL3E8lgZLDg0F1rQsKLvu7kZB&#10;fcmP75/0Vn6Zw/3U9U/jdrO6KfU47BdTEJ56/y/+c3/oMP8Vfn8JB8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ZoCDEAAAA2wAAAA8AAAAAAAAAAAAAAAAAmAIAAGRycy9k&#10;b3ducmV2LnhtbFBLBQYAAAAABAAEAPUAAACJAwAAAAA=&#10;">
                  <v:path arrowok="t" o:connecttype="custom" o:connectlocs="0,3568;78,3568;78,3081;236,3081;236,3568;315,3568;157,3726;0,3568" o:connectangles="0,0,0,0,0,0,0,0"/>
                </v:shape>
                <w10:wrap type="topAndBottom" anchorx="page"/>
              </v:group>
            </w:pict>
          </mc:Fallback>
        </mc:AlternateContent>
      </w:r>
      <w:r>
        <w:rPr>
          <w:noProof/>
          <w:lang w:val="en-GB" w:eastAsia="en-GB"/>
        </w:rPr>
        <mc:AlternateContent>
          <mc:Choice Requires="wps">
            <w:drawing>
              <wp:anchor distT="0" distB="0" distL="0" distR="0" simplePos="0" relativeHeight="251657728" behindDoc="0" locked="0" layoutInCell="1" allowOverlap="1">
                <wp:simplePos x="0" y="0"/>
                <wp:positionH relativeFrom="page">
                  <wp:posOffset>919480</wp:posOffset>
                </wp:positionH>
                <wp:positionV relativeFrom="paragraph">
                  <wp:posOffset>2546985</wp:posOffset>
                </wp:positionV>
                <wp:extent cx="5705475" cy="1133475"/>
                <wp:effectExtent l="5080" t="10795" r="13970" b="825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133475"/>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0EB7" w:rsidRDefault="004D4D15">
                            <w:pPr>
                              <w:pStyle w:val="BodyText"/>
                              <w:spacing w:before="60"/>
                              <w:ind w:left="134" w:right="7"/>
                            </w:pPr>
                            <w:r>
                              <w:t>Commuted Sums considered under</w:t>
                            </w:r>
                            <w:r w:rsidR="000914A8">
                              <w:t xml:space="preserve"> </w:t>
                            </w:r>
                            <w:r>
                              <w:t>provisions of area cascade as per Affordable Housing Commuted Sums policy:</w:t>
                            </w:r>
                          </w:p>
                          <w:p w:rsidR="005A0EB7" w:rsidRDefault="004D4D15">
                            <w:pPr>
                              <w:pStyle w:val="BodyText"/>
                              <w:numPr>
                                <w:ilvl w:val="0"/>
                                <w:numId w:val="1"/>
                              </w:numPr>
                              <w:tabs>
                                <w:tab w:val="left" w:pos="854"/>
                                <w:tab w:val="left" w:pos="855"/>
                              </w:tabs>
                              <w:spacing w:before="156"/>
                            </w:pPr>
                            <w:r>
                              <w:rPr>
                                <w:spacing w:val="1"/>
                              </w:rPr>
                              <w:t>Tier</w:t>
                            </w:r>
                            <w:r>
                              <w:rPr>
                                <w:spacing w:val="-24"/>
                              </w:rPr>
                              <w:t xml:space="preserve"> </w:t>
                            </w:r>
                            <w:r>
                              <w:t>1</w:t>
                            </w:r>
                            <w:r>
                              <w:rPr>
                                <w:spacing w:val="1"/>
                              </w:rPr>
                              <w:t xml:space="preserve"> </w:t>
                            </w:r>
                            <w:r>
                              <w:t>–</w:t>
                            </w:r>
                            <w:r>
                              <w:rPr>
                                <w:spacing w:val="3"/>
                              </w:rPr>
                              <w:t xml:space="preserve"> </w:t>
                            </w:r>
                            <w:r>
                              <w:t>Town</w:t>
                            </w:r>
                            <w:r>
                              <w:rPr>
                                <w:spacing w:val="-18"/>
                              </w:rPr>
                              <w:t xml:space="preserve"> </w:t>
                            </w:r>
                            <w:r>
                              <w:t>&amp;</w:t>
                            </w:r>
                            <w:r>
                              <w:rPr>
                                <w:spacing w:val="-8"/>
                              </w:rPr>
                              <w:t xml:space="preserve"> </w:t>
                            </w:r>
                            <w:r>
                              <w:t>Community</w:t>
                            </w:r>
                            <w:r>
                              <w:rPr>
                                <w:spacing w:val="-16"/>
                              </w:rPr>
                              <w:t xml:space="preserve"> </w:t>
                            </w:r>
                            <w:r>
                              <w:t>Council</w:t>
                            </w:r>
                            <w:r>
                              <w:rPr>
                                <w:spacing w:val="-11"/>
                              </w:rPr>
                              <w:t xml:space="preserve"> </w:t>
                            </w:r>
                            <w:r>
                              <w:rPr>
                                <w:spacing w:val="5"/>
                              </w:rPr>
                              <w:t>area–</w:t>
                            </w:r>
                            <w:r>
                              <w:rPr>
                                <w:spacing w:val="-11"/>
                              </w:rPr>
                              <w:t xml:space="preserve"> </w:t>
                            </w:r>
                            <w:r>
                              <w:t>First</w:t>
                            </w:r>
                            <w:r>
                              <w:rPr>
                                <w:spacing w:val="-20"/>
                              </w:rPr>
                              <w:t xml:space="preserve"> </w:t>
                            </w:r>
                            <w:r>
                              <w:t>year</w:t>
                            </w:r>
                          </w:p>
                          <w:p w:rsidR="005A0EB7" w:rsidRDefault="004D4D15">
                            <w:pPr>
                              <w:pStyle w:val="BodyText"/>
                              <w:numPr>
                                <w:ilvl w:val="0"/>
                                <w:numId w:val="1"/>
                              </w:numPr>
                              <w:tabs>
                                <w:tab w:val="left" w:pos="855"/>
                                <w:tab w:val="left" w:pos="856"/>
                              </w:tabs>
                              <w:spacing w:before="20"/>
                              <w:ind w:left="855"/>
                            </w:pPr>
                            <w:r>
                              <w:rPr>
                                <w:spacing w:val="1"/>
                              </w:rPr>
                              <w:t>Tier</w:t>
                            </w:r>
                            <w:r>
                              <w:rPr>
                                <w:spacing w:val="-24"/>
                              </w:rPr>
                              <w:t xml:space="preserve"> </w:t>
                            </w:r>
                            <w:r>
                              <w:t>2</w:t>
                            </w:r>
                            <w:r>
                              <w:rPr>
                                <w:spacing w:val="1"/>
                              </w:rPr>
                              <w:t xml:space="preserve"> </w:t>
                            </w:r>
                            <w:r>
                              <w:t>–</w:t>
                            </w:r>
                            <w:r>
                              <w:rPr>
                                <w:spacing w:val="3"/>
                              </w:rPr>
                              <w:t xml:space="preserve"> </w:t>
                            </w:r>
                            <w:r>
                              <w:rPr>
                                <w:spacing w:val="-3"/>
                              </w:rPr>
                              <w:t>Local</w:t>
                            </w:r>
                            <w:r>
                              <w:rPr>
                                <w:spacing w:val="-11"/>
                              </w:rPr>
                              <w:t xml:space="preserve"> </w:t>
                            </w:r>
                            <w:r>
                              <w:t>Housing</w:t>
                            </w:r>
                            <w:r>
                              <w:rPr>
                                <w:spacing w:val="-21"/>
                              </w:rPr>
                              <w:t xml:space="preserve"> </w:t>
                            </w:r>
                            <w:r>
                              <w:t>Market</w:t>
                            </w:r>
                            <w:r>
                              <w:rPr>
                                <w:spacing w:val="-5"/>
                              </w:rPr>
                              <w:t xml:space="preserve"> </w:t>
                            </w:r>
                            <w:r>
                              <w:rPr>
                                <w:spacing w:val="5"/>
                              </w:rPr>
                              <w:t>Area–</w:t>
                            </w:r>
                            <w:r>
                              <w:rPr>
                                <w:spacing w:val="3"/>
                              </w:rPr>
                              <w:t xml:space="preserve"> </w:t>
                            </w:r>
                            <w:r>
                              <w:t>Second</w:t>
                            </w:r>
                            <w:r>
                              <w:rPr>
                                <w:spacing w:val="-19"/>
                              </w:rPr>
                              <w:t xml:space="preserve"> </w:t>
                            </w:r>
                            <w:r>
                              <w:t>year</w:t>
                            </w:r>
                          </w:p>
                          <w:p w:rsidR="005A0EB7" w:rsidRDefault="004D4D15">
                            <w:pPr>
                              <w:pStyle w:val="BodyText"/>
                              <w:numPr>
                                <w:ilvl w:val="0"/>
                                <w:numId w:val="1"/>
                              </w:numPr>
                              <w:tabs>
                                <w:tab w:val="left" w:pos="855"/>
                                <w:tab w:val="left" w:pos="856"/>
                              </w:tabs>
                              <w:spacing w:before="5"/>
                              <w:ind w:left="855"/>
                            </w:pPr>
                            <w:r>
                              <w:rPr>
                                <w:spacing w:val="1"/>
                              </w:rPr>
                              <w:t>Tier</w:t>
                            </w:r>
                            <w:r>
                              <w:rPr>
                                <w:spacing w:val="-24"/>
                              </w:rPr>
                              <w:t xml:space="preserve"> </w:t>
                            </w:r>
                            <w:r>
                              <w:t>3 –</w:t>
                            </w:r>
                            <w:r>
                              <w:rPr>
                                <w:spacing w:val="2"/>
                              </w:rPr>
                              <w:t xml:space="preserve"> Countywide–</w:t>
                            </w:r>
                            <w:r>
                              <w:rPr>
                                <w:spacing w:val="-27"/>
                              </w:rPr>
                              <w:t xml:space="preserve"> </w:t>
                            </w:r>
                            <w:r>
                              <w:t>Year</w:t>
                            </w:r>
                            <w:r>
                              <w:rPr>
                                <w:spacing w:val="-9"/>
                              </w:rPr>
                              <w:t xml:space="preserve"> </w:t>
                            </w:r>
                            <w:r>
                              <w:t>three</w:t>
                            </w:r>
                            <w:r>
                              <w:rPr>
                                <w:spacing w:val="-12"/>
                              </w:rPr>
                              <w:t xml:space="preserve"> </w:t>
                            </w:r>
                            <w:r>
                              <w:t>to</w:t>
                            </w:r>
                            <w:r>
                              <w:rPr>
                                <w:spacing w:val="-4"/>
                              </w:rPr>
                              <w:t xml:space="preserve"> </w:t>
                            </w:r>
                            <w:r>
                              <w:rPr>
                                <w:spacing w:val="1"/>
                              </w:rPr>
                              <w:t>Five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72.4pt;margin-top:200.55pt;width:449.25pt;height:89.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filled="f" strokeweight=".2649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">
                <v:textbox inset="0,0,0,0">
                  <w:txbxContent>
                    <w:p w:rsidR="005A0EB7" w:rsidRDefault="004D4D15">
                      <w:pPr>
                        <w:pStyle w:val="BodyText"/>
                        <w:spacing w:before="60"/>
                        <w:ind w:left="134" w:right="7"/>
                      </w:pPr>
                      <w:r>
                        <w:t>Commuted Sums considered under</w:t>
                      </w:r>
                      <w:r w:rsidR="000914A8">
                        <w:t xml:space="preserve"> </w:t>
                      </w:r>
                      <w:r>
                        <w:t>provisions of area cascade as per Affordable Housing Commuted Sums policy:</w:t>
                      </w:r>
                    </w:p>
                    <w:p w:rsidR="005A0EB7" w:rsidRDefault="004D4D15">
                      <w:pPr>
                        <w:pStyle w:val="BodyText"/>
                        <w:numPr>
                          <w:ilvl w:val="0"/>
                          <w:numId w:val="1"/>
                        </w:numPr>
                        <w:tabs>
                          <w:tab w:val="left" w:pos="854"/>
                          <w:tab w:val="left" w:pos="855"/>
                        </w:tabs>
                        <w:spacing w:before="156"/>
                      </w:pPr>
                      <w:r>
                        <w:rPr>
                          <w:spacing w:val="1"/>
                        </w:rPr>
                        <w:t>Tier</w:t>
                      </w:r>
                      <w:r>
                        <w:rPr>
                          <w:spacing w:val="-24"/>
                        </w:rPr>
                        <w:t xml:space="preserve"> </w:t>
                      </w:r>
                      <w:r>
                        <w:t>1</w:t>
                      </w:r>
                      <w:r>
                        <w:rPr>
                          <w:spacing w:val="1"/>
                        </w:rPr>
                        <w:t xml:space="preserve"> </w:t>
                      </w:r>
                      <w:r>
                        <w:t>–</w:t>
                      </w:r>
                      <w:r>
                        <w:rPr>
                          <w:spacing w:val="3"/>
                        </w:rPr>
                        <w:t xml:space="preserve"> </w:t>
                      </w:r>
                      <w:r>
                        <w:t>Town</w:t>
                      </w:r>
                      <w:r>
                        <w:rPr>
                          <w:spacing w:val="-18"/>
                        </w:rPr>
                        <w:t xml:space="preserve"> </w:t>
                      </w:r>
                      <w:r>
                        <w:t>&amp;</w:t>
                      </w:r>
                      <w:r>
                        <w:rPr>
                          <w:spacing w:val="-8"/>
                        </w:rPr>
                        <w:t xml:space="preserve"> </w:t>
                      </w:r>
                      <w:r>
                        <w:t>Community</w:t>
                      </w:r>
                      <w:r>
                        <w:rPr>
                          <w:spacing w:val="-16"/>
                        </w:rPr>
                        <w:t xml:space="preserve"> </w:t>
                      </w:r>
                      <w:r>
                        <w:t>Council</w:t>
                      </w:r>
                      <w:r>
                        <w:rPr>
                          <w:spacing w:val="-11"/>
                        </w:rPr>
                        <w:t xml:space="preserve"> </w:t>
                      </w:r>
                      <w:r>
                        <w:rPr>
                          <w:spacing w:val="5"/>
                        </w:rPr>
                        <w:t>area–</w:t>
                      </w:r>
                      <w:r>
                        <w:rPr>
                          <w:spacing w:val="-11"/>
                        </w:rPr>
                        <w:t xml:space="preserve"> </w:t>
                      </w:r>
                      <w:r>
                        <w:t>First</w:t>
                      </w:r>
                      <w:r>
                        <w:rPr>
                          <w:spacing w:val="-20"/>
                        </w:rPr>
                        <w:t xml:space="preserve"> </w:t>
                      </w:r>
                      <w:r>
                        <w:t>year</w:t>
                      </w:r>
                    </w:p>
                    <w:p w:rsidR="005A0EB7" w:rsidRDefault="004D4D15">
                      <w:pPr>
                        <w:pStyle w:val="BodyText"/>
                        <w:numPr>
                          <w:ilvl w:val="0"/>
                          <w:numId w:val="1"/>
                        </w:numPr>
                        <w:tabs>
                          <w:tab w:val="left" w:pos="855"/>
                          <w:tab w:val="left" w:pos="856"/>
                        </w:tabs>
                        <w:spacing w:before="20"/>
                        <w:ind w:left="855"/>
                      </w:pPr>
                      <w:r>
                        <w:rPr>
                          <w:spacing w:val="1"/>
                        </w:rPr>
                        <w:t>Tier</w:t>
                      </w:r>
                      <w:r>
                        <w:rPr>
                          <w:spacing w:val="-24"/>
                        </w:rPr>
                        <w:t xml:space="preserve"> </w:t>
                      </w:r>
                      <w:r>
                        <w:t>2</w:t>
                      </w:r>
                      <w:r>
                        <w:rPr>
                          <w:spacing w:val="1"/>
                        </w:rPr>
                        <w:t xml:space="preserve"> </w:t>
                      </w:r>
                      <w:r>
                        <w:t>–</w:t>
                      </w:r>
                      <w:r>
                        <w:rPr>
                          <w:spacing w:val="3"/>
                        </w:rPr>
                        <w:t xml:space="preserve"> </w:t>
                      </w:r>
                      <w:r>
                        <w:rPr>
                          <w:spacing w:val="-3"/>
                        </w:rPr>
                        <w:t>Local</w:t>
                      </w:r>
                      <w:r>
                        <w:rPr>
                          <w:spacing w:val="-11"/>
                        </w:rPr>
                        <w:t xml:space="preserve"> </w:t>
                      </w:r>
                      <w:r>
                        <w:t>Housing</w:t>
                      </w:r>
                      <w:r>
                        <w:rPr>
                          <w:spacing w:val="-21"/>
                        </w:rPr>
                        <w:t xml:space="preserve"> </w:t>
                      </w:r>
                      <w:r>
                        <w:t>Market</w:t>
                      </w:r>
                      <w:r>
                        <w:rPr>
                          <w:spacing w:val="-5"/>
                        </w:rPr>
                        <w:t xml:space="preserve"> </w:t>
                      </w:r>
                      <w:r>
                        <w:rPr>
                          <w:spacing w:val="5"/>
                        </w:rPr>
                        <w:t>Area–</w:t>
                      </w:r>
                      <w:r>
                        <w:rPr>
                          <w:spacing w:val="3"/>
                        </w:rPr>
                        <w:t xml:space="preserve"> </w:t>
                      </w:r>
                      <w:r>
                        <w:t>Second</w:t>
                      </w:r>
                      <w:r>
                        <w:rPr>
                          <w:spacing w:val="-19"/>
                        </w:rPr>
                        <w:t xml:space="preserve"> </w:t>
                      </w:r>
                      <w:r>
                        <w:t>year</w:t>
                      </w:r>
                    </w:p>
                    <w:p w:rsidR="005A0EB7" w:rsidRDefault="004D4D15">
                      <w:pPr>
                        <w:pStyle w:val="BodyText"/>
                        <w:numPr>
                          <w:ilvl w:val="0"/>
                          <w:numId w:val="1"/>
                        </w:numPr>
                        <w:tabs>
                          <w:tab w:val="left" w:pos="855"/>
                          <w:tab w:val="left" w:pos="856"/>
                        </w:tabs>
                        <w:spacing w:before="5"/>
                        <w:ind w:left="855"/>
                      </w:pPr>
                      <w:r>
                        <w:rPr>
                          <w:spacing w:val="1"/>
                        </w:rPr>
                        <w:t>Tier</w:t>
                      </w:r>
                      <w:r>
                        <w:rPr>
                          <w:spacing w:val="-24"/>
                        </w:rPr>
                        <w:t xml:space="preserve"> </w:t>
                      </w:r>
                      <w:r>
                        <w:t>3 –</w:t>
                      </w:r>
                      <w:r>
                        <w:rPr>
                          <w:spacing w:val="2"/>
                        </w:rPr>
                        <w:t xml:space="preserve"> Countywide–</w:t>
                      </w:r>
                      <w:r>
                        <w:rPr>
                          <w:spacing w:val="-27"/>
                        </w:rPr>
                        <w:t xml:space="preserve"> </w:t>
                      </w:r>
                      <w:r>
                        <w:t>Year</w:t>
                      </w:r>
                      <w:r>
                        <w:rPr>
                          <w:spacing w:val="-9"/>
                        </w:rPr>
                        <w:t xml:space="preserve"> </w:t>
                      </w:r>
                      <w:r>
                        <w:t>three</w:t>
                      </w:r>
                      <w:r>
                        <w:rPr>
                          <w:spacing w:val="-12"/>
                        </w:rPr>
                        <w:t xml:space="preserve"> </w:t>
                      </w:r>
                      <w:r>
                        <w:t>to</w:t>
                      </w:r>
                      <w:r>
                        <w:rPr>
                          <w:spacing w:val="-4"/>
                        </w:rPr>
                        <w:t xml:space="preserve"> </w:t>
                      </w:r>
                      <w:r>
                        <w:rPr>
                          <w:spacing w:val="1"/>
                        </w:rPr>
                        <w:t>Five</w:t>
                      </w:r>
                    </w:p>
                  </w:txbxContent>
                </v:textbox>
                <w10:wrap type="topAndBottom" anchorx="page"/>
              </v:shape>
            </w:pict>
          </mc:Fallback>
        </mc:AlternateContent>
      </w:r>
      <w:r>
        <w:rPr>
          <w:noProof/>
          <w:lang w:val="en-GB" w:eastAsia="en-GB"/>
        </w:rPr>
        <mc:AlternateContent>
          <mc:Choice Requires="wpg">
            <w:drawing>
              <wp:anchor distT="0" distB="0" distL="0" distR="0" simplePos="0" relativeHeight="251658752" behindDoc="0" locked="0" layoutInCell="1" allowOverlap="1">
                <wp:simplePos x="0" y="0"/>
                <wp:positionH relativeFrom="page">
                  <wp:posOffset>3667125</wp:posOffset>
                </wp:positionH>
                <wp:positionV relativeFrom="paragraph">
                  <wp:posOffset>3884930</wp:posOffset>
                </wp:positionV>
                <wp:extent cx="210185" cy="419735"/>
                <wp:effectExtent l="19050" t="5715" r="18415" b="1270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419735"/>
                          <a:chOff x="5775" y="6118"/>
                          <a:chExt cx="331" cy="661"/>
                        </a:xfrm>
                      </wpg:grpSpPr>
                      <wps:wsp>
                        <wps:cNvPr id="8" name="AutoShape 9"/>
                        <wps:cNvSpPr>
                          <a:spLocks/>
                        </wps:cNvSpPr>
                        <wps:spPr bwMode="auto">
                          <a:xfrm>
                            <a:off x="5782" y="6125"/>
                            <a:ext cx="315" cy="645"/>
                          </a:xfrm>
                          <a:custGeom>
                            <a:avLst/>
                            <a:gdLst>
                              <a:gd name="T0" fmla="+- 0 6098 5783"/>
                              <a:gd name="T1" fmla="*/ T0 w 315"/>
                              <a:gd name="T2" fmla="+- 0 6613 6126"/>
                              <a:gd name="T3" fmla="*/ 6613 h 645"/>
                              <a:gd name="T4" fmla="+- 0 5783 5783"/>
                              <a:gd name="T5" fmla="*/ T4 w 315"/>
                              <a:gd name="T6" fmla="+- 0 6613 6126"/>
                              <a:gd name="T7" fmla="*/ 6613 h 645"/>
                              <a:gd name="T8" fmla="+- 0 5940 5783"/>
                              <a:gd name="T9" fmla="*/ T8 w 315"/>
                              <a:gd name="T10" fmla="+- 0 6771 6126"/>
                              <a:gd name="T11" fmla="*/ 6771 h 645"/>
                              <a:gd name="T12" fmla="+- 0 6098 5783"/>
                              <a:gd name="T13" fmla="*/ T12 w 315"/>
                              <a:gd name="T14" fmla="+- 0 6613 6126"/>
                              <a:gd name="T15" fmla="*/ 6613 h 645"/>
                              <a:gd name="T16" fmla="+- 0 6019 5783"/>
                              <a:gd name="T17" fmla="*/ T16 w 315"/>
                              <a:gd name="T18" fmla="+- 0 6126 6126"/>
                              <a:gd name="T19" fmla="*/ 6126 h 645"/>
                              <a:gd name="T20" fmla="+- 0 5861 5783"/>
                              <a:gd name="T21" fmla="*/ T20 w 315"/>
                              <a:gd name="T22" fmla="+- 0 6126 6126"/>
                              <a:gd name="T23" fmla="*/ 6126 h 645"/>
                              <a:gd name="T24" fmla="+- 0 5861 5783"/>
                              <a:gd name="T25" fmla="*/ T24 w 315"/>
                              <a:gd name="T26" fmla="+- 0 6613 6126"/>
                              <a:gd name="T27" fmla="*/ 6613 h 645"/>
                              <a:gd name="T28" fmla="+- 0 6019 5783"/>
                              <a:gd name="T29" fmla="*/ T28 w 315"/>
                              <a:gd name="T30" fmla="+- 0 6613 6126"/>
                              <a:gd name="T31" fmla="*/ 6613 h 645"/>
                              <a:gd name="T32" fmla="+- 0 6019 5783"/>
                              <a:gd name="T33" fmla="*/ T32 w 315"/>
                              <a:gd name="T34" fmla="+- 0 6126 6126"/>
                              <a:gd name="T35" fmla="*/ 612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5" h="645">
                                <a:moveTo>
                                  <a:pt x="315" y="487"/>
                                </a:moveTo>
                                <a:lnTo>
                                  <a:pt x="0" y="487"/>
                                </a:lnTo>
                                <a:lnTo>
                                  <a:pt x="157" y="645"/>
                                </a:lnTo>
                                <a:lnTo>
                                  <a:pt x="315" y="487"/>
                                </a:lnTo>
                                <a:close/>
                                <a:moveTo>
                                  <a:pt x="236" y="0"/>
                                </a:moveTo>
                                <a:lnTo>
                                  <a:pt x="78" y="0"/>
                                </a:lnTo>
                                <a:lnTo>
                                  <a:pt x="78" y="487"/>
                                </a:lnTo>
                                <a:lnTo>
                                  <a:pt x="236" y="487"/>
                                </a:lnTo>
                                <a:lnTo>
                                  <a:pt x="236"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5782" y="6125"/>
                            <a:ext cx="315" cy="645"/>
                          </a:xfrm>
                          <a:custGeom>
                            <a:avLst/>
                            <a:gdLst>
                              <a:gd name="T0" fmla="+- 0 5783 5783"/>
                              <a:gd name="T1" fmla="*/ T0 w 315"/>
                              <a:gd name="T2" fmla="+- 0 6613 6126"/>
                              <a:gd name="T3" fmla="*/ 6613 h 645"/>
                              <a:gd name="T4" fmla="+- 0 5861 5783"/>
                              <a:gd name="T5" fmla="*/ T4 w 315"/>
                              <a:gd name="T6" fmla="+- 0 6613 6126"/>
                              <a:gd name="T7" fmla="*/ 6613 h 645"/>
                              <a:gd name="T8" fmla="+- 0 5861 5783"/>
                              <a:gd name="T9" fmla="*/ T8 w 315"/>
                              <a:gd name="T10" fmla="+- 0 6126 6126"/>
                              <a:gd name="T11" fmla="*/ 6126 h 645"/>
                              <a:gd name="T12" fmla="+- 0 6019 5783"/>
                              <a:gd name="T13" fmla="*/ T12 w 315"/>
                              <a:gd name="T14" fmla="+- 0 6126 6126"/>
                              <a:gd name="T15" fmla="*/ 6126 h 645"/>
                              <a:gd name="T16" fmla="+- 0 6019 5783"/>
                              <a:gd name="T17" fmla="*/ T16 w 315"/>
                              <a:gd name="T18" fmla="+- 0 6613 6126"/>
                              <a:gd name="T19" fmla="*/ 6613 h 645"/>
                              <a:gd name="T20" fmla="+- 0 6098 5783"/>
                              <a:gd name="T21" fmla="*/ T20 w 315"/>
                              <a:gd name="T22" fmla="+- 0 6613 6126"/>
                              <a:gd name="T23" fmla="*/ 6613 h 645"/>
                              <a:gd name="T24" fmla="+- 0 5940 5783"/>
                              <a:gd name="T25" fmla="*/ T24 w 315"/>
                              <a:gd name="T26" fmla="+- 0 6771 6126"/>
                              <a:gd name="T27" fmla="*/ 6771 h 645"/>
                              <a:gd name="T28" fmla="+- 0 5783 5783"/>
                              <a:gd name="T29" fmla="*/ T28 w 315"/>
                              <a:gd name="T30" fmla="+- 0 6613 6126"/>
                              <a:gd name="T31" fmla="*/ 6613 h 6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645">
                                <a:moveTo>
                                  <a:pt x="0" y="487"/>
                                </a:moveTo>
                                <a:lnTo>
                                  <a:pt x="78" y="487"/>
                                </a:lnTo>
                                <a:lnTo>
                                  <a:pt x="78" y="0"/>
                                </a:lnTo>
                                <a:lnTo>
                                  <a:pt x="236" y="0"/>
                                </a:lnTo>
                                <a:lnTo>
                                  <a:pt x="236" y="487"/>
                                </a:lnTo>
                                <a:lnTo>
                                  <a:pt x="315" y="487"/>
                                </a:lnTo>
                                <a:lnTo>
                                  <a:pt x="157" y="645"/>
                                </a:lnTo>
                                <a:lnTo>
                                  <a:pt x="0" y="487"/>
                                </a:lnTo>
                                <a:close/>
                              </a:path>
                            </a:pathLst>
                          </a:custGeom>
                          <a:noFill/>
                          <a:ln w="9538">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style="position:absolute;margin-left:288.75pt;margin-top:305.9pt;width:16.55pt;height:33.05pt;z-index:251658752;mso-wrap-distance-left:0;mso-wrap-distance-right:0;mso-position-horizontal-relative:page" coordsize="331,661" coordorigin="5775,6118" o:spid="_x0000_s1026" w14:anchorId="38A988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">
                <v:shape id="AutoShape 9" style="position:absolute;left:5782;top:6125;width:315;height:645;visibility:visible;mso-wrap-style:square;v-text-anchor:top" coordsize="315,645" o:spid="_x0000_s1027" fillcolor="#5b9bd5" stroked="f" path="m315,487l,487,157,645,315,487xm236,l78,r,487l236,487,23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N/wb8A&#10;AADaAAAADwAAAGRycy9kb3ducmV2LnhtbERPTWsCMRC9F/wPYQRvNatIldUoIghFD6W2F29DMu6u&#10;JpMlSde1v745FDw+3vdq0zsrOgqx8axgMi5AEGtvGq4UfH/tXxcgYkI2aD2TggdF2KwHLyssjb/z&#10;J3WnVIkcwrFEBXVKbSll1DU5jGPfEmfu4oPDlGGopAl4z+HOymlRvEmHDeeGGlva1aRvpx+n4Hie&#10;am3j9Xf+6GbtIeBHz7ZTajTst0sQifr0FP+7342CvDVfyTdA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Y3/BvwAAANoAAAAPAAAAAAAAAAAAAAAAAJgCAABkcnMvZG93bnJl&#10;di54bWxQSwUGAAAAAAQABAD1AAAAhAMAAAAA&#10;">
                  <v:path arrowok="t" o:connecttype="custom" o:connectlocs="315,6613;0,6613;157,6771;315,6613;236,6126;78,6126;78,6613;236,6613;236,6126" o:connectangles="0,0,0,0,0,0,0,0,0"/>
                </v:shape>
                <v:shape id="Freeform 8" style="position:absolute;left:5782;top:6125;width:315;height:645;visibility:visible;mso-wrap-style:square;v-text-anchor:top" coordsize="315,645" o:spid="_x0000_s1028" filled="f" strokecolor="#41719c" strokeweight=".26494mm" path="m,487r78,l78,,236,r,487l315,487,157,645,,4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OeY8UA&#10;AADaAAAADwAAAGRycy9kb3ducmV2LnhtbESPQWvCQBSE7wX/w/IEL9JsKmJrmlWkRRQPglbs9ZF9&#10;TVKzb9PsmqT/visIPQ4z8w2TLntTiZYaV1pW8BTFIIgzq0vOFZw+1o8vIJxH1lhZJgW/5GC5GDyk&#10;mGjb8YHao89FgLBLUEHhfZ1I6bKCDLrI1sTB+7KNQR9kk0vdYBfgppKTOJ5JgyWHhQJreisouxyv&#10;RkH9nZ+fdzQt9+Z0/ez68azdvP8oNRr2q1cQnnr/H763t1rBHG5Xwg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55jxQAAANoAAAAPAAAAAAAAAAAAAAAAAJgCAABkcnMv&#10;ZG93bnJldi54bWxQSwUGAAAAAAQABAD1AAAAigMAAAAA&#10;">
                  <v:path arrowok="t" o:connecttype="custom" o:connectlocs="0,6613;78,6613;78,6126;236,6126;236,6613;315,6613;157,6771;0,6613" o:connectangles="0,0,0,0,0,0,0,0"/>
                </v:shape>
                <w10:wrap type="topAndBottom" anchorx="page"/>
              </v:group>
            </w:pict>
          </mc:Fallback>
        </mc:AlternateContent>
      </w:r>
      <w:r>
        <w:rPr>
          <w:noProof/>
          <w:lang w:val="en-GB" w:eastAsia="en-GB"/>
        </w:rPr>
        <mc:AlternateContent>
          <mc:Choice Requires="wps">
            <w:drawing>
              <wp:anchor distT="0" distB="0" distL="0" distR="0" simplePos="0" relativeHeight="251659776" behindDoc="0" locked="0" layoutInCell="1" allowOverlap="1">
                <wp:simplePos x="0" y="0"/>
                <wp:positionH relativeFrom="page">
                  <wp:posOffset>919480</wp:posOffset>
                </wp:positionH>
                <wp:positionV relativeFrom="paragraph">
                  <wp:posOffset>4509135</wp:posOffset>
                </wp:positionV>
                <wp:extent cx="5715000" cy="819150"/>
                <wp:effectExtent l="5080" t="10795" r="13970" b="825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19150"/>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0EB7" w:rsidRDefault="004D4D15">
                            <w:pPr>
                              <w:pStyle w:val="BodyText"/>
                              <w:spacing w:before="75" w:line="254" w:lineRule="auto"/>
                              <w:ind w:left="134" w:right="420"/>
                            </w:pPr>
                            <w:r>
                              <w:t>If there are less than two years to spend the money in full before</w:t>
                            </w:r>
                            <w:r w:rsidR="000914A8">
                              <w:t xml:space="preserve"> </w:t>
                            </w:r>
                            <w:r>
                              <w:t>being returned to the developer</w:t>
                            </w:r>
                            <w:r w:rsidR="000914A8">
                              <w:t xml:space="preserve"> </w:t>
                            </w:r>
                            <w:r>
                              <w:t>or</w:t>
                            </w:r>
                            <w:r w:rsidR="000914A8">
                              <w:t xml:space="preserve"> </w:t>
                            </w:r>
                            <w:r>
                              <w:t>a scheme becomes available</w:t>
                            </w:r>
                            <w:r w:rsidR="000914A8">
                              <w:t xml:space="preserve"> </w:t>
                            </w:r>
                            <w:r>
                              <w:t>that offers better</w:t>
                            </w:r>
                            <w:r w:rsidR="000914A8">
                              <w:t xml:space="preserve"> </w:t>
                            </w:r>
                            <w:r>
                              <w:t>value</w:t>
                            </w:r>
                            <w:r w:rsidR="000914A8">
                              <w:t xml:space="preserve"> </w:t>
                            </w:r>
                            <w:r>
                              <w:t>for</w:t>
                            </w:r>
                            <w:r w:rsidR="000914A8">
                              <w:t xml:space="preserve"> </w:t>
                            </w:r>
                            <w:r>
                              <w:t>money, the Head of Planning &amp; Public Protection will make a</w:t>
                            </w:r>
                            <w:r w:rsidR="000914A8">
                              <w:t xml:space="preserve"> </w:t>
                            </w:r>
                            <w:r>
                              <w:t>decision to strategically reallocate the money</w:t>
                            </w:r>
                            <w:r w:rsidR="000914A8">
                              <w:t xml:space="preserve"> </w:t>
                            </w:r>
                            <w:r>
                              <w:t>under delegated powers.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margin-left:72.4pt;margin-top:355.05pt;width:450pt;height:64.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9" filled="f" strokeweight=".2649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">
                <v:textbox inset="0,0,0,0">
                  <w:txbxContent>
                    <w:p w:rsidR="005A0EB7" w:rsidRDefault="004D4D15">
                      <w:pPr>
                        <w:pStyle w:val="BodyText"/>
                        <w:spacing w:before="75" w:line="254" w:lineRule="auto"/>
                        <w:ind w:left="134" w:right="420"/>
                      </w:pPr>
                      <w:r>
                        <w:t>If there are less than two years to spend the money in full before</w:t>
                      </w:r>
                      <w:r w:rsidR="000914A8">
                        <w:t xml:space="preserve"> </w:t>
                      </w:r>
                      <w:r>
                        <w:t>being returned to the developer</w:t>
                      </w:r>
                      <w:r w:rsidR="000914A8">
                        <w:t xml:space="preserve"> </w:t>
                      </w:r>
                      <w:r>
                        <w:t>or</w:t>
                      </w:r>
                      <w:r w:rsidR="000914A8">
                        <w:t xml:space="preserve"> </w:t>
                      </w:r>
                      <w:r>
                        <w:t>a scheme becomes available</w:t>
                      </w:r>
                      <w:r w:rsidR="000914A8">
                        <w:t xml:space="preserve"> </w:t>
                      </w:r>
                      <w:r>
                        <w:t>that offers better</w:t>
                      </w:r>
                      <w:r w:rsidR="000914A8">
                        <w:t xml:space="preserve"> </w:t>
                      </w:r>
                      <w:r>
                        <w:t>value</w:t>
                      </w:r>
                      <w:r w:rsidR="000914A8">
                        <w:t xml:space="preserve"> </w:t>
                      </w:r>
                      <w:r>
                        <w:t>for</w:t>
                      </w:r>
                      <w:r w:rsidR="000914A8">
                        <w:t xml:space="preserve"> </w:t>
                      </w:r>
                      <w:r>
                        <w:t>money, the Head of Planning &amp; Public Protection will make a</w:t>
                      </w:r>
                      <w:r w:rsidR="000914A8">
                        <w:t xml:space="preserve"> </w:t>
                      </w:r>
                      <w:r>
                        <w:t>decision to strategically reallocate the money</w:t>
                      </w:r>
                      <w:r w:rsidR="000914A8">
                        <w:t xml:space="preserve"> </w:t>
                      </w:r>
                      <w:r>
                        <w:t>under delegated powers.</w:t>
                      </w:r>
                    </w:p>
                  </w:txbxContent>
                </v:textbox>
                <w10:wrap type="topAndBottom" anchorx="page"/>
              </v:shape>
            </w:pict>
          </mc:Fallback>
        </mc:AlternateContent>
      </w:r>
      <w:r>
        <w:rPr>
          <w:noProof/>
          <w:lang w:val="en-GB" w:eastAsia="en-GB"/>
        </w:rPr>
        <mc:AlternateContent>
          <mc:Choice Requires="wpg">
            <w:drawing>
              <wp:anchor distT="0" distB="0" distL="0" distR="0" simplePos="0" relativeHeight="251660800" behindDoc="0" locked="0" layoutInCell="1" allowOverlap="1">
                <wp:simplePos x="0" y="0"/>
                <wp:positionH relativeFrom="page">
                  <wp:posOffset>3667125</wp:posOffset>
                </wp:positionH>
                <wp:positionV relativeFrom="paragraph">
                  <wp:posOffset>5466080</wp:posOffset>
                </wp:positionV>
                <wp:extent cx="210185" cy="419735"/>
                <wp:effectExtent l="19050" t="5715" r="18415" b="1270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419735"/>
                          <a:chOff x="5775" y="8608"/>
                          <a:chExt cx="331" cy="661"/>
                        </a:xfrm>
                      </wpg:grpSpPr>
                      <wps:wsp>
                        <wps:cNvPr id="4" name="AutoShape 5"/>
                        <wps:cNvSpPr>
                          <a:spLocks/>
                        </wps:cNvSpPr>
                        <wps:spPr bwMode="auto">
                          <a:xfrm>
                            <a:off x="5782" y="8615"/>
                            <a:ext cx="315" cy="645"/>
                          </a:xfrm>
                          <a:custGeom>
                            <a:avLst/>
                            <a:gdLst>
                              <a:gd name="T0" fmla="+- 0 6098 5783"/>
                              <a:gd name="T1" fmla="*/ T0 w 315"/>
                              <a:gd name="T2" fmla="+- 0 9103 8616"/>
                              <a:gd name="T3" fmla="*/ 9103 h 645"/>
                              <a:gd name="T4" fmla="+- 0 5783 5783"/>
                              <a:gd name="T5" fmla="*/ T4 w 315"/>
                              <a:gd name="T6" fmla="+- 0 9103 8616"/>
                              <a:gd name="T7" fmla="*/ 9103 h 645"/>
                              <a:gd name="T8" fmla="+- 0 5940 5783"/>
                              <a:gd name="T9" fmla="*/ T8 w 315"/>
                              <a:gd name="T10" fmla="+- 0 9261 8616"/>
                              <a:gd name="T11" fmla="*/ 9261 h 645"/>
                              <a:gd name="T12" fmla="+- 0 6098 5783"/>
                              <a:gd name="T13" fmla="*/ T12 w 315"/>
                              <a:gd name="T14" fmla="+- 0 9103 8616"/>
                              <a:gd name="T15" fmla="*/ 9103 h 645"/>
                              <a:gd name="T16" fmla="+- 0 6019 5783"/>
                              <a:gd name="T17" fmla="*/ T16 w 315"/>
                              <a:gd name="T18" fmla="+- 0 8616 8616"/>
                              <a:gd name="T19" fmla="*/ 8616 h 645"/>
                              <a:gd name="T20" fmla="+- 0 5861 5783"/>
                              <a:gd name="T21" fmla="*/ T20 w 315"/>
                              <a:gd name="T22" fmla="+- 0 8616 8616"/>
                              <a:gd name="T23" fmla="*/ 8616 h 645"/>
                              <a:gd name="T24" fmla="+- 0 5861 5783"/>
                              <a:gd name="T25" fmla="*/ T24 w 315"/>
                              <a:gd name="T26" fmla="+- 0 9103 8616"/>
                              <a:gd name="T27" fmla="*/ 9103 h 645"/>
                              <a:gd name="T28" fmla="+- 0 6019 5783"/>
                              <a:gd name="T29" fmla="*/ T28 w 315"/>
                              <a:gd name="T30" fmla="+- 0 9103 8616"/>
                              <a:gd name="T31" fmla="*/ 9103 h 645"/>
                              <a:gd name="T32" fmla="+- 0 6019 5783"/>
                              <a:gd name="T33" fmla="*/ T32 w 315"/>
                              <a:gd name="T34" fmla="+- 0 8616 8616"/>
                              <a:gd name="T35" fmla="*/ 861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5" h="645">
                                <a:moveTo>
                                  <a:pt x="315" y="487"/>
                                </a:moveTo>
                                <a:lnTo>
                                  <a:pt x="0" y="487"/>
                                </a:lnTo>
                                <a:lnTo>
                                  <a:pt x="157" y="645"/>
                                </a:lnTo>
                                <a:lnTo>
                                  <a:pt x="315" y="487"/>
                                </a:lnTo>
                                <a:close/>
                                <a:moveTo>
                                  <a:pt x="236" y="0"/>
                                </a:moveTo>
                                <a:lnTo>
                                  <a:pt x="78" y="0"/>
                                </a:lnTo>
                                <a:lnTo>
                                  <a:pt x="78" y="487"/>
                                </a:lnTo>
                                <a:lnTo>
                                  <a:pt x="236" y="487"/>
                                </a:lnTo>
                                <a:lnTo>
                                  <a:pt x="236" y="0"/>
                                </a:lnTo>
                                <a:close/>
                              </a:path>
                            </a:pathLst>
                          </a:custGeom>
                          <a:solidFill>
                            <a:srgbClr val="5B9B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5782" y="8615"/>
                            <a:ext cx="315" cy="645"/>
                          </a:xfrm>
                          <a:custGeom>
                            <a:avLst/>
                            <a:gdLst>
                              <a:gd name="T0" fmla="+- 0 5783 5783"/>
                              <a:gd name="T1" fmla="*/ T0 w 315"/>
                              <a:gd name="T2" fmla="+- 0 9103 8616"/>
                              <a:gd name="T3" fmla="*/ 9103 h 645"/>
                              <a:gd name="T4" fmla="+- 0 5861 5783"/>
                              <a:gd name="T5" fmla="*/ T4 w 315"/>
                              <a:gd name="T6" fmla="+- 0 9103 8616"/>
                              <a:gd name="T7" fmla="*/ 9103 h 645"/>
                              <a:gd name="T8" fmla="+- 0 5861 5783"/>
                              <a:gd name="T9" fmla="*/ T8 w 315"/>
                              <a:gd name="T10" fmla="+- 0 8616 8616"/>
                              <a:gd name="T11" fmla="*/ 8616 h 645"/>
                              <a:gd name="T12" fmla="+- 0 6019 5783"/>
                              <a:gd name="T13" fmla="*/ T12 w 315"/>
                              <a:gd name="T14" fmla="+- 0 8616 8616"/>
                              <a:gd name="T15" fmla="*/ 8616 h 645"/>
                              <a:gd name="T16" fmla="+- 0 6019 5783"/>
                              <a:gd name="T17" fmla="*/ T16 w 315"/>
                              <a:gd name="T18" fmla="+- 0 9103 8616"/>
                              <a:gd name="T19" fmla="*/ 9103 h 645"/>
                              <a:gd name="T20" fmla="+- 0 6098 5783"/>
                              <a:gd name="T21" fmla="*/ T20 w 315"/>
                              <a:gd name="T22" fmla="+- 0 9103 8616"/>
                              <a:gd name="T23" fmla="*/ 9103 h 645"/>
                              <a:gd name="T24" fmla="+- 0 5940 5783"/>
                              <a:gd name="T25" fmla="*/ T24 w 315"/>
                              <a:gd name="T26" fmla="+- 0 9261 8616"/>
                              <a:gd name="T27" fmla="*/ 9261 h 645"/>
                              <a:gd name="T28" fmla="+- 0 5783 5783"/>
                              <a:gd name="T29" fmla="*/ T28 w 315"/>
                              <a:gd name="T30" fmla="+- 0 9103 8616"/>
                              <a:gd name="T31" fmla="*/ 9103 h 6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15" h="645">
                                <a:moveTo>
                                  <a:pt x="0" y="487"/>
                                </a:moveTo>
                                <a:lnTo>
                                  <a:pt x="78" y="487"/>
                                </a:lnTo>
                                <a:lnTo>
                                  <a:pt x="78" y="0"/>
                                </a:lnTo>
                                <a:lnTo>
                                  <a:pt x="236" y="0"/>
                                </a:lnTo>
                                <a:lnTo>
                                  <a:pt x="236" y="487"/>
                                </a:lnTo>
                                <a:lnTo>
                                  <a:pt x="315" y="487"/>
                                </a:lnTo>
                                <a:lnTo>
                                  <a:pt x="157" y="645"/>
                                </a:lnTo>
                                <a:lnTo>
                                  <a:pt x="0" y="487"/>
                                </a:lnTo>
                                <a:close/>
                              </a:path>
                            </a:pathLst>
                          </a:custGeom>
                          <a:noFill/>
                          <a:ln w="9538">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288.75pt;margin-top:430.4pt;width:16.55pt;height:33.05pt;z-index:251660800;mso-wrap-distance-left:0;mso-wrap-distance-right:0;mso-position-horizontal-relative:page" coordsize="331,661" coordorigin="5775,8608" o:spid="_x0000_s1026" w14:anchorId="60B097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">
                <v:shape id="AutoShape 5" style="position:absolute;left:5782;top:8615;width:315;height:645;visibility:visible;mso-wrap-style:square;v-text-anchor:top" coordsize="315,645" o:spid="_x0000_s1027" fillcolor="#5b9bd5" stroked="f" path="m315,487l,487,157,645,315,487xm236,l78,r,487l236,487,236,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51xMIA&#10;AADaAAAADwAAAGRycy9kb3ducmV2LnhtbESPQWsCMRSE7wX/Q3hCb92sIlW2RhFBKO1Bql68PZLX&#10;3W2TlyVJ17W/3hQKHoeZ+YZZrgdnRU8htp4VTIoSBLH2puVawem4e1qAiAnZoPVMCq4UYb0aPSyx&#10;Mv7CH9QfUi0yhGOFCpqUukrKqBtyGAvfEWfv0weHKctQSxPwkuHOymlZPkuHLeeFBjvaNqS/Dz9O&#10;wft5qrWNX7/zaz/r3gLuB7a9Uo/jYfMCItGQ7uH/9qtRMIO/K/kG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nXEwgAAANoAAAAPAAAAAAAAAAAAAAAAAJgCAABkcnMvZG93&#10;bnJldi54bWxQSwUGAAAAAAQABAD1AAAAhwMAAAAA&#10;">
                  <v:path arrowok="t" o:connecttype="custom" o:connectlocs="315,9103;0,9103;157,9261;315,9103;236,8616;78,8616;78,9103;236,9103;236,8616" o:connectangles="0,0,0,0,0,0,0,0,0"/>
                </v:shape>
                <v:shape id="Freeform 4" style="position:absolute;left:5782;top:8615;width:315;height:645;visibility:visible;mso-wrap-style:square;v-text-anchor:top" coordsize="315,645" o:spid="_x0000_s1028" filled="f" strokecolor="#41719c" strokeweight=".26494mm" path="m,487r78,l78,,236,r,487l315,487,157,645,,487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6UZsUA&#10;AADaAAAADwAAAGRycy9kb3ducmV2LnhtbESPT2vCQBTE7wW/w/KEXkqzsbRWYlYRRSw9FPyDXh/Z&#10;ZxLNvo3ZNUm/fbdQ6HGYmd8w6bw3lWipcaVlBaMoBkGcWV1yruCwXz9PQDiPrLGyTAq+ycF8NnhI&#10;MdG24y21O5+LAGGXoILC+zqR0mUFGXSRrYmDd7aNQR9kk0vdYBfgppIvcTyWBksOCwXWtCwou+7u&#10;RkF9yY/vn/RafpnD/dT1T+N2s7op9TjsF1MQnnr/H/5rf2gFb/B7JdwAO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pRmxQAAANoAAAAPAAAAAAAAAAAAAAAAAJgCAABkcnMv&#10;ZG93bnJldi54bWxQSwUGAAAAAAQABAD1AAAAigMAAAAA&#10;">
                  <v:path arrowok="t" o:connecttype="custom" o:connectlocs="0,9103;78,9103;78,8616;236,8616;236,9103;315,9103;157,9261;0,9103" o:connectangles="0,0,0,0,0,0,0,0"/>
                </v:shape>
                <w10:wrap type="topAndBottom" anchorx="page"/>
              </v:group>
            </w:pict>
          </mc:Fallback>
        </mc:AlternateContent>
      </w:r>
      <w:r>
        <w:rPr>
          <w:noProof/>
          <w:lang w:val="en-GB" w:eastAsia="en-GB"/>
        </w:rPr>
        <mc:AlternateContent>
          <mc:Choice Requires="wps">
            <w:drawing>
              <wp:anchor distT="0" distB="0" distL="0" distR="0" simplePos="0" relativeHeight="251661824" behindDoc="0" locked="0" layoutInCell="1" allowOverlap="1">
                <wp:simplePos x="0" y="0"/>
                <wp:positionH relativeFrom="page">
                  <wp:posOffset>919480</wp:posOffset>
                </wp:positionH>
                <wp:positionV relativeFrom="paragraph">
                  <wp:posOffset>6033135</wp:posOffset>
                </wp:positionV>
                <wp:extent cx="5715000" cy="371475"/>
                <wp:effectExtent l="5080" t="10795" r="1397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1475"/>
                        </a:xfrm>
                        <a:prstGeom prst="rect">
                          <a:avLst/>
                        </a:prstGeom>
                        <a:noFill/>
                        <a:ln w="953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A0EB7" w:rsidRDefault="004D4D15">
                            <w:pPr>
                              <w:pStyle w:val="BodyText"/>
                              <w:spacing w:before="60"/>
                              <w:ind w:left="134"/>
                            </w:pPr>
                            <w:r>
                              <w:t>Unspent money to be returned to the developer at end of designated period (usually 5 years)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72.4pt;margin-top:475.05pt;width:450pt;height:29.2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0" filled="f" strokeweight=".26494mm"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">
                <v:textbox inset="0,0,0,0">
                  <w:txbxContent>
                    <w:p w:rsidR="005A0EB7" w:rsidRDefault="004D4D15">
                      <w:pPr>
                        <w:pStyle w:val="BodyText"/>
                        <w:spacing w:before="60"/>
                        <w:ind w:left="134"/>
                      </w:pPr>
                      <w:r>
                        <w:t>Unspent money to be returned to the developer at end of designated period (usually 5 years)</w:t>
                      </w:r>
                    </w:p>
                  </w:txbxContent>
                </v:textbox>
                <w10:wrap type="topAndBottom" anchorx="page"/>
              </v:shape>
            </w:pict>
          </mc:Fallback>
        </mc:AlternateContent>
      </w:r>
    </w:p>
    <w:p w:rsidR="005A0EB7" w:rsidRDefault="005A0EB7">
      <w:pPr>
        <w:pStyle w:val="BodyText"/>
        <w:spacing w:before="1"/>
        <w:rPr>
          <w:rFonts w:ascii="Calibri Light"/>
          <w:sz w:val="9"/>
        </w:rPr>
      </w:pPr>
    </w:p>
    <w:p w:rsidR="005A0EB7" w:rsidRDefault="005A0EB7">
      <w:pPr>
        <w:pStyle w:val="BodyText"/>
        <w:spacing w:before="1"/>
        <w:rPr>
          <w:rFonts w:ascii="Calibri Light"/>
          <w:sz w:val="9"/>
        </w:rPr>
      </w:pPr>
    </w:p>
    <w:p w:rsidR="005A0EB7" w:rsidRDefault="005A0EB7">
      <w:pPr>
        <w:pStyle w:val="BodyText"/>
        <w:rPr>
          <w:rFonts w:ascii="Calibri Light"/>
          <w:sz w:val="14"/>
        </w:rPr>
      </w:pPr>
    </w:p>
    <w:p w:rsidR="005A0EB7" w:rsidRDefault="005A0EB7">
      <w:pPr>
        <w:pStyle w:val="BodyText"/>
        <w:spacing w:before="5"/>
        <w:rPr>
          <w:rFonts w:ascii="Calibri Light"/>
          <w:sz w:val="16"/>
        </w:rPr>
      </w:pPr>
    </w:p>
    <w:p w:rsidR="005A0EB7" w:rsidRDefault="005A0EB7">
      <w:pPr>
        <w:pStyle w:val="BodyText"/>
        <w:spacing w:before="1"/>
        <w:rPr>
          <w:rFonts w:ascii="Calibri Light"/>
          <w:sz w:val="20"/>
        </w:rPr>
      </w:pPr>
    </w:p>
    <w:p w:rsidR="005A0EB7" w:rsidRDefault="005A0EB7">
      <w:pPr>
        <w:pStyle w:val="BodyText"/>
        <w:spacing w:before="1"/>
        <w:rPr>
          <w:rFonts w:ascii="Calibri Light"/>
          <w:sz w:val="20"/>
        </w:rPr>
      </w:pPr>
    </w:p>
    <w:p w:rsidR="005A0EB7" w:rsidRDefault="005A0EB7">
      <w:pPr>
        <w:pStyle w:val="BodyText"/>
        <w:spacing w:before="6"/>
        <w:rPr>
          <w:rFonts w:ascii="Calibri Light"/>
          <w:sz w:val="11"/>
        </w:rPr>
      </w:pPr>
    </w:p>
    <w:p w:rsidR="005A0EB7" w:rsidRDefault="005A0EB7">
      <w:pPr>
        <w:pStyle w:val="BodyText"/>
        <w:spacing w:before="9"/>
        <w:rPr>
          <w:rFonts w:ascii="Calibri Light"/>
          <w:sz w:val="12"/>
        </w:rPr>
      </w:pPr>
    </w:p>
    <w:sectPr w:rsidR="005A0EB7" w:rsidSect="00EF3C6B">
      <w:footerReference w:type="default" r:id="rId8"/>
      <w:pgSz w:w="11910" w:h="16850"/>
      <w:pgMar w:top="1440" w:right="1360" w:bottom="280" w:left="1340" w:header="0"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253" w:rsidRDefault="004D4D15">
      <w:r>
        <w:separator/>
      </w:r>
    </w:p>
  </w:endnote>
  <w:endnote w:type="continuationSeparator" w:id="0">
    <w:p w:rsidR="00400253" w:rsidRDefault="004D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EB7" w:rsidRDefault="004D4D15">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6550660</wp:posOffset>
              </wp:positionH>
              <wp:positionV relativeFrom="page">
                <wp:posOffset>9914890</wp:posOffset>
              </wp:positionV>
              <wp:extent cx="121920" cy="16573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EB7" w:rsidRDefault="004D4D15">
                          <w:pPr>
                            <w:pStyle w:val="BodyText"/>
                            <w:spacing w:line="245" w:lineRule="exact"/>
                            <w:ind w:left="40"/>
                          </w:pPr>
                          <w:r>
                            <w:fldChar w:fldCharType="begin"/>
                          </w:r>
                          <w:r>
                            <w:instrText xml:space="preserve"> PAGE </w:instrText>
                          </w:r>
                          <w:r>
                            <w:fldChar w:fldCharType="separate"/>
                          </w:r>
                          <w:r w:rsidR="00EF3C6B">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15.8pt;margin-top:780.7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" filled="f" stroked="f">
              <v:textbox inset="0,0,0,0">
                <w:txbxContent>
                  <w:p w:rsidR="005A0EB7" w:rsidRDefault="004D4D15">
                    <w:pPr>
                      <w:pStyle w:val="BodyText"/>
                      <w:spacing w:line="245" w:lineRule="exact"/>
                      <w:ind w:left="40"/>
                    </w:pPr>
                    <w:r>
                      <w:fldChar w:fldCharType="begin"/>
                    </w:r>
                    <w:r>
                      <w:instrText xml:space="preserve"> PAGE </w:instrText>
                    </w:r>
                    <w:r>
                      <w:fldChar w:fldCharType="separate"/>
                    </w:r>
                    <w:r w:rsidR="00EF3C6B">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893866"/>
      <w:docPartObj>
        <w:docPartGallery w:val="Page Numbers (Bottom of Page)"/>
        <w:docPartUnique/>
      </w:docPartObj>
    </w:sdtPr>
    <w:sdtEndPr>
      <w:rPr>
        <w:noProof/>
      </w:rPr>
    </w:sdtEndPr>
    <w:sdtContent>
      <w:p w:rsidR="00EF3C6B" w:rsidRDefault="00EF3C6B">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5A0EB7" w:rsidRDefault="005A0EB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253" w:rsidRDefault="004D4D15">
      <w:r>
        <w:separator/>
      </w:r>
    </w:p>
  </w:footnote>
  <w:footnote w:type="continuationSeparator" w:id="0">
    <w:p w:rsidR="00400253" w:rsidRDefault="004D4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F5182"/>
    <w:multiLevelType w:val="hybridMultilevel"/>
    <w:tmpl w:val="572ED21A"/>
    <w:lvl w:ilvl="0" w:tplc="B860DDF2">
      <w:numFmt w:val="bullet"/>
      <w:lvlText w:val=""/>
      <w:lvlJc w:val="left"/>
      <w:pPr>
        <w:ind w:left="108" w:hanging="361"/>
      </w:pPr>
      <w:rPr>
        <w:rFonts w:ascii="Symbol" w:eastAsia="Symbol" w:hAnsi="Symbol" w:cs="Symbol" w:hint="default"/>
        <w:w w:val="100"/>
        <w:sz w:val="22"/>
        <w:szCs w:val="22"/>
      </w:rPr>
    </w:lvl>
    <w:lvl w:ilvl="1" w:tplc="25882C1A">
      <w:numFmt w:val="bullet"/>
      <w:lvlText w:val="•"/>
      <w:lvlJc w:val="left"/>
      <w:pPr>
        <w:ind w:left="539" w:hanging="361"/>
      </w:pPr>
      <w:rPr>
        <w:rFonts w:hint="default"/>
      </w:rPr>
    </w:lvl>
    <w:lvl w:ilvl="2" w:tplc="5B88C8F0">
      <w:numFmt w:val="bullet"/>
      <w:lvlText w:val="•"/>
      <w:lvlJc w:val="left"/>
      <w:pPr>
        <w:ind w:left="979" w:hanging="361"/>
      </w:pPr>
      <w:rPr>
        <w:rFonts w:hint="default"/>
      </w:rPr>
    </w:lvl>
    <w:lvl w:ilvl="3" w:tplc="16A88232">
      <w:numFmt w:val="bullet"/>
      <w:lvlText w:val="•"/>
      <w:lvlJc w:val="left"/>
      <w:pPr>
        <w:ind w:left="1419" w:hanging="361"/>
      </w:pPr>
      <w:rPr>
        <w:rFonts w:hint="default"/>
      </w:rPr>
    </w:lvl>
    <w:lvl w:ilvl="4" w:tplc="2ECEDE04">
      <w:numFmt w:val="bullet"/>
      <w:lvlText w:val="•"/>
      <w:lvlJc w:val="left"/>
      <w:pPr>
        <w:ind w:left="1858" w:hanging="361"/>
      </w:pPr>
      <w:rPr>
        <w:rFonts w:hint="default"/>
      </w:rPr>
    </w:lvl>
    <w:lvl w:ilvl="5" w:tplc="04581528">
      <w:numFmt w:val="bullet"/>
      <w:lvlText w:val="•"/>
      <w:lvlJc w:val="left"/>
      <w:pPr>
        <w:ind w:left="2298" w:hanging="361"/>
      </w:pPr>
      <w:rPr>
        <w:rFonts w:hint="default"/>
      </w:rPr>
    </w:lvl>
    <w:lvl w:ilvl="6" w:tplc="E08AC3F4">
      <w:numFmt w:val="bullet"/>
      <w:lvlText w:val="•"/>
      <w:lvlJc w:val="left"/>
      <w:pPr>
        <w:ind w:left="2738" w:hanging="361"/>
      </w:pPr>
      <w:rPr>
        <w:rFonts w:hint="default"/>
      </w:rPr>
    </w:lvl>
    <w:lvl w:ilvl="7" w:tplc="E7C637D4">
      <w:numFmt w:val="bullet"/>
      <w:lvlText w:val="•"/>
      <w:lvlJc w:val="left"/>
      <w:pPr>
        <w:ind w:left="3177" w:hanging="361"/>
      </w:pPr>
      <w:rPr>
        <w:rFonts w:hint="default"/>
      </w:rPr>
    </w:lvl>
    <w:lvl w:ilvl="8" w:tplc="17022240">
      <w:numFmt w:val="bullet"/>
      <w:lvlText w:val="•"/>
      <w:lvlJc w:val="left"/>
      <w:pPr>
        <w:ind w:left="3617" w:hanging="361"/>
      </w:pPr>
      <w:rPr>
        <w:rFonts w:hint="default"/>
      </w:rPr>
    </w:lvl>
  </w:abstractNum>
  <w:abstractNum w:abstractNumId="1">
    <w:nsid w:val="2DBD711F"/>
    <w:multiLevelType w:val="multilevel"/>
    <w:tmpl w:val="8DA8D176"/>
    <w:lvl w:ilvl="0">
      <w:start w:val="3"/>
      <w:numFmt w:val="decimal"/>
      <w:lvlText w:val="%1"/>
      <w:lvlJc w:val="left"/>
      <w:pPr>
        <w:ind w:left="120" w:hanging="720"/>
        <w:jc w:val="left"/>
      </w:pPr>
      <w:rPr>
        <w:rFonts w:hint="default"/>
      </w:rPr>
    </w:lvl>
    <w:lvl w:ilvl="1">
      <w:numFmt w:val="decimal"/>
      <w:lvlText w:val="%1.%2"/>
      <w:lvlJc w:val="left"/>
      <w:pPr>
        <w:ind w:left="120" w:hanging="720"/>
        <w:jc w:val="left"/>
      </w:pPr>
      <w:rPr>
        <w:rFonts w:hint="default"/>
        <w:spacing w:val="-4"/>
        <w:w w:val="99"/>
      </w:rPr>
    </w:lvl>
    <w:lvl w:ilvl="2">
      <w:numFmt w:val="bullet"/>
      <w:lvlText w:val="•"/>
      <w:lvlJc w:val="left"/>
      <w:pPr>
        <w:ind w:left="840" w:hanging="721"/>
      </w:pPr>
      <w:rPr>
        <w:rFonts w:ascii="Calibri" w:eastAsia="Calibri" w:hAnsi="Calibri" w:cs="Calibri" w:hint="default"/>
        <w:color w:val="3E3E3E"/>
        <w:w w:val="100"/>
        <w:sz w:val="22"/>
        <w:szCs w:val="22"/>
      </w:rPr>
    </w:lvl>
    <w:lvl w:ilvl="3">
      <w:numFmt w:val="bullet"/>
      <w:lvlText w:val="•"/>
      <w:lvlJc w:val="left"/>
      <w:pPr>
        <w:ind w:left="2752" w:hanging="721"/>
      </w:pPr>
      <w:rPr>
        <w:rFonts w:hint="default"/>
      </w:rPr>
    </w:lvl>
    <w:lvl w:ilvl="4">
      <w:numFmt w:val="bullet"/>
      <w:lvlText w:val="•"/>
      <w:lvlJc w:val="left"/>
      <w:pPr>
        <w:ind w:left="3708" w:hanging="721"/>
      </w:pPr>
      <w:rPr>
        <w:rFonts w:hint="default"/>
      </w:rPr>
    </w:lvl>
    <w:lvl w:ilvl="5">
      <w:numFmt w:val="bullet"/>
      <w:lvlText w:val="•"/>
      <w:lvlJc w:val="left"/>
      <w:pPr>
        <w:ind w:left="4665" w:hanging="721"/>
      </w:pPr>
      <w:rPr>
        <w:rFonts w:hint="default"/>
      </w:rPr>
    </w:lvl>
    <w:lvl w:ilvl="6">
      <w:numFmt w:val="bullet"/>
      <w:lvlText w:val="•"/>
      <w:lvlJc w:val="left"/>
      <w:pPr>
        <w:ind w:left="5621" w:hanging="721"/>
      </w:pPr>
      <w:rPr>
        <w:rFonts w:hint="default"/>
      </w:rPr>
    </w:lvl>
    <w:lvl w:ilvl="7">
      <w:numFmt w:val="bullet"/>
      <w:lvlText w:val="•"/>
      <w:lvlJc w:val="left"/>
      <w:pPr>
        <w:ind w:left="6577" w:hanging="721"/>
      </w:pPr>
      <w:rPr>
        <w:rFonts w:hint="default"/>
      </w:rPr>
    </w:lvl>
    <w:lvl w:ilvl="8">
      <w:numFmt w:val="bullet"/>
      <w:lvlText w:val="•"/>
      <w:lvlJc w:val="left"/>
      <w:pPr>
        <w:ind w:left="7533" w:hanging="721"/>
      </w:pPr>
      <w:rPr>
        <w:rFonts w:hint="default"/>
      </w:rPr>
    </w:lvl>
  </w:abstractNum>
  <w:abstractNum w:abstractNumId="2">
    <w:nsid w:val="34AA15FF"/>
    <w:multiLevelType w:val="multilevel"/>
    <w:tmpl w:val="25241D46"/>
    <w:lvl w:ilvl="0">
      <w:start w:val="1"/>
      <w:numFmt w:val="decimal"/>
      <w:lvlText w:val="%1."/>
      <w:lvlJc w:val="left"/>
      <w:pPr>
        <w:ind w:left="427" w:hanging="308"/>
        <w:jc w:val="left"/>
      </w:pPr>
      <w:rPr>
        <w:rFonts w:ascii="Calibri Light" w:eastAsia="Calibri Light" w:hAnsi="Calibri Light" w:cs="Calibri Light" w:hint="default"/>
        <w:color w:val="2E74B5"/>
        <w:spacing w:val="-4"/>
        <w:w w:val="99"/>
        <w:sz w:val="32"/>
        <w:szCs w:val="32"/>
      </w:rPr>
    </w:lvl>
    <w:lvl w:ilvl="1">
      <w:start w:val="1"/>
      <w:numFmt w:val="decimal"/>
      <w:lvlText w:val="%1.%2"/>
      <w:lvlJc w:val="left"/>
      <w:pPr>
        <w:ind w:left="119" w:hanging="721"/>
        <w:jc w:val="left"/>
      </w:pPr>
      <w:rPr>
        <w:rFonts w:ascii="Calibri" w:eastAsia="Calibri" w:hAnsi="Calibri" w:cs="Calibri" w:hint="default"/>
        <w:color w:val="3E3E3E"/>
        <w:spacing w:val="-1"/>
        <w:w w:val="100"/>
        <w:sz w:val="22"/>
        <w:szCs w:val="22"/>
      </w:rPr>
    </w:lvl>
    <w:lvl w:ilvl="2">
      <w:numFmt w:val="bullet"/>
      <w:lvlText w:val="•"/>
      <w:lvlJc w:val="left"/>
      <w:pPr>
        <w:ind w:left="1422" w:hanging="721"/>
      </w:pPr>
      <w:rPr>
        <w:rFonts w:hint="default"/>
      </w:rPr>
    </w:lvl>
    <w:lvl w:ilvl="3">
      <w:numFmt w:val="bullet"/>
      <w:lvlText w:val="•"/>
      <w:lvlJc w:val="left"/>
      <w:pPr>
        <w:ind w:left="2425" w:hanging="721"/>
      </w:pPr>
      <w:rPr>
        <w:rFonts w:hint="default"/>
      </w:rPr>
    </w:lvl>
    <w:lvl w:ilvl="4">
      <w:numFmt w:val="bullet"/>
      <w:lvlText w:val="•"/>
      <w:lvlJc w:val="left"/>
      <w:pPr>
        <w:ind w:left="3428" w:hanging="721"/>
      </w:pPr>
      <w:rPr>
        <w:rFonts w:hint="default"/>
      </w:rPr>
    </w:lvl>
    <w:lvl w:ilvl="5">
      <w:numFmt w:val="bullet"/>
      <w:lvlText w:val="•"/>
      <w:lvlJc w:val="left"/>
      <w:pPr>
        <w:ind w:left="4431" w:hanging="721"/>
      </w:pPr>
      <w:rPr>
        <w:rFonts w:hint="default"/>
      </w:rPr>
    </w:lvl>
    <w:lvl w:ilvl="6">
      <w:numFmt w:val="bullet"/>
      <w:lvlText w:val="•"/>
      <w:lvlJc w:val="left"/>
      <w:pPr>
        <w:ind w:left="5434" w:hanging="721"/>
      </w:pPr>
      <w:rPr>
        <w:rFonts w:hint="default"/>
      </w:rPr>
    </w:lvl>
    <w:lvl w:ilvl="7">
      <w:numFmt w:val="bullet"/>
      <w:lvlText w:val="•"/>
      <w:lvlJc w:val="left"/>
      <w:pPr>
        <w:ind w:left="6437" w:hanging="721"/>
      </w:pPr>
      <w:rPr>
        <w:rFonts w:hint="default"/>
      </w:rPr>
    </w:lvl>
    <w:lvl w:ilvl="8">
      <w:numFmt w:val="bullet"/>
      <w:lvlText w:val="•"/>
      <w:lvlJc w:val="left"/>
      <w:pPr>
        <w:ind w:left="7440" w:hanging="721"/>
      </w:pPr>
      <w:rPr>
        <w:rFonts w:hint="default"/>
      </w:rPr>
    </w:lvl>
  </w:abstractNum>
  <w:abstractNum w:abstractNumId="3">
    <w:nsid w:val="3F26439B"/>
    <w:multiLevelType w:val="multilevel"/>
    <w:tmpl w:val="655AB78C"/>
    <w:lvl w:ilvl="0">
      <w:start w:val="4"/>
      <w:numFmt w:val="decimal"/>
      <w:lvlText w:val="%1"/>
      <w:lvlJc w:val="left"/>
      <w:pPr>
        <w:ind w:left="599" w:hanging="480"/>
        <w:jc w:val="left"/>
      </w:pPr>
      <w:rPr>
        <w:rFonts w:hint="default"/>
      </w:rPr>
    </w:lvl>
    <w:lvl w:ilvl="1">
      <w:numFmt w:val="decimal"/>
      <w:lvlText w:val="%1.%2"/>
      <w:lvlJc w:val="left"/>
      <w:pPr>
        <w:ind w:left="599" w:hanging="480"/>
        <w:jc w:val="left"/>
      </w:pPr>
      <w:rPr>
        <w:rFonts w:hint="default"/>
        <w:spacing w:val="-1"/>
        <w:w w:val="100"/>
      </w:rPr>
    </w:lvl>
    <w:lvl w:ilvl="2">
      <w:numFmt w:val="bullet"/>
      <w:lvlText w:val=""/>
      <w:lvlJc w:val="left"/>
      <w:pPr>
        <w:ind w:left="840" w:hanging="361"/>
      </w:pPr>
      <w:rPr>
        <w:rFonts w:ascii="Symbol" w:eastAsia="Symbol" w:hAnsi="Symbol" w:cs="Symbol" w:hint="default"/>
        <w:w w:val="100"/>
        <w:sz w:val="22"/>
        <w:szCs w:val="22"/>
      </w:rPr>
    </w:lvl>
    <w:lvl w:ilvl="3">
      <w:numFmt w:val="bullet"/>
      <w:lvlText w:val="•"/>
      <w:lvlJc w:val="left"/>
      <w:pPr>
        <w:ind w:left="2752" w:hanging="361"/>
      </w:pPr>
      <w:rPr>
        <w:rFonts w:hint="default"/>
      </w:rPr>
    </w:lvl>
    <w:lvl w:ilvl="4">
      <w:numFmt w:val="bullet"/>
      <w:lvlText w:val="•"/>
      <w:lvlJc w:val="left"/>
      <w:pPr>
        <w:ind w:left="3708" w:hanging="361"/>
      </w:pPr>
      <w:rPr>
        <w:rFonts w:hint="default"/>
      </w:rPr>
    </w:lvl>
    <w:lvl w:ilvl="5">
      <w:numFmt w:val="bullet"/>
      <w:lvlText w:val="•"/>
      <w:lvlJc w:val="left"/>
      <w:pPr>
        <w:ind w:left="4665" w:hanging="361"/>
      </w:pPr>
      <w:rPr>
        <w:rFonts w:hint="default"/>
      </w:rPr>
    </w:lvl>
    <w:lvl w:ilvl="6">
      <w:numFmt w:val="bullet"/>
      <w:lvlText w:val="•"/>
      <w:lvlJc w:val="left"/>
      <w:pPr>
        <w:ind w:left="5621" w:hanging="361"/>
      </w:pPr>
      <w:rPr>
        <w:rFonts w:hint="default"/>
      </w:rPr>
    </w:lvl>
    <w:lvl w:ilvl="7">
      <w:numFmt w:val="bullet"/>
      <w:lvlText w:val="•"/>
      <w:lvlJc w:val="left"/>
      <w:pPr>
        <w:ind w:left="6577" w:hanging="361"/>
      </w:pPr>
      <w:rPr>
        <w:rFonts w:hint="default"/>
      </w:rPr>
    </w:lvl>
    <w:lvl w:ilvl="8">
      <w:numFmt w:val="bullet"/>
      <w:lvlText w:val="•"/>
      <w:lvlJc w:val="left"/>
      <w:pPr>
        <w:ind w:left="7533" w:hanging="361"/>
      </w:pPr>
      <w:rPr>
        <w:rFonts w:hint="default"/>
      </w:rPr>
    </w:lvl>
  </w:abstractNum>
  <w:abstractNum w:abstractNumId="4">
    <w:nsid w:val="68E84710"/>
    <w:multiLevelType w:val="hybridMultilevel"/>
    <w:tmpl w:val="F3466758"/>
    <w:lvl w:ilvl="0" w:tplc="2D464622">
      <w:numFmt w:val="bullet"/>
      <w:lvlText w:val=""/>
      <w:lvlJc w:val="left"/>
      <w:pPr>
        <w:ind w:left="854" w:hanging="360"/>
      </w:pPr>
      <w:rPr>
        <w:rFonts w:ascii="Symbol" w:eastAsia="Symbol" w:hAnsi="Symbol" w:cs="Symbol" w:hint="default"/>
        <w:w w:val="102"/>
        <w:sz w:val="22"/>
        <w:szCs w:val="22"/>
      </w:rPr>
    </w:lvl>
    <w:lvl w:ilvl="1" w:tplc="126632A8">
      <w:numFmt w:val="bullet"/>
      <w:lvlText w:val="•"/>
      <w:lvlJc w:val="left"/>
      <w:pPr>
        <w:ind w:left="1671" w:hanging="360"/>
      </w:pPr>
      <w:rPr>
        <w:rFonts w:hint="default"/>
      </w:rPr>
    </w:lvl>
    <w:lvl w:ilvl="2" w:tplc="C7080FEE">
      <w:numFmt w:val="bullet"/>
      <w:lvlText w:val="•"/>
      <w:lvlJc w:val="left"/>
      <w:pPr>
        <w:ind w:left="2481" w:hanging="360"/>
      </w:pPr>
      <w:rPr>
        <w:rFonts w:hint="default"/>
      </w:rPr>
    </w:lvl>
    <w:lvl w:ilvl="3" w:tplc="88C6BB8E">
      <w:numFmt w:val="bullet"/>
      <w:lvlText w:val="•"/>
      <w:lvlJc w:val="left"/>
      <w:pPr>
        <w:ind w:left="3292" w:hanging="360"/>
      </w:pPr>
      <w:rPr>
        <w:rFonts w:hint="default"/>
      </w:rPr>
    </w:lvl>
    <w:lvl w:ilvl="4" w:tplc="E3F84008">
      <w:numFmt w:val="bullet"/>
      <w:lvlText w:val="•"/>
      <w:lvlJc w:val="left"/>
      <w:pPr>
        <w:ind w:left="4103" w:hanging="360"/>
      </w:pPr>
      <w:rPr>
        <w:rFonts w:hint="default"/>
      </w:rPr>
    </w:lvl>
    <w:lvl w:ilvl="5" w:tplc="E326E8F0">
      <w:numFmt w:val="bullet"/>
      <w:lvlText w:val="•"/>
      <w:lvlJc w:val="left"/>
      <w:pPr>
        <w:ind w:left="4914" w:hanging="360"/>
      </w:pPr>
      <w:rPr>
        <w:rFonts w:hint="default"/>
      </w:rPr>
    </w:lvl>
    <w:lvl w:ilvl="6" w:tplc="CD8E393E">
      <w:numFmt w:val="bullet"/>
      <w:lvlText w:val="•"/>
      <w:lvlJc w:val="left"/>
      <w:pPr>
        <w:ind w:left="5725" w:hanging="360"/>
      </w:pPr>
      <w:rPr>
        <w:rFonts w:hint="default"/>
      </w:rPr>
    </w:lvl>
    <w:lvl w:ilvl="7" w:tplc="7498699A">
      <w:numFmt w:val="bullet"/>
      <w:lvlText w:val="•"/>
      <w:lvlJc w:val="left"/>
      <w:pPr>
        <w:ind w:left="6536" w:hanging="360"/>
      </w:pPr>
      <w:rPr>
        <w:rFonts w:hint="default"/>
      </w:rPr>
    </w:lvl>
    <w:lvl w:ilvl="8" w:tplc="9C46A764">
      <w:numFmt w:val="bullet"/>
      <w:lvlText w:val="•"/>
      <w:lvlJc w:val="left"/>
      <w:pPr>
        <w:ind w:left="7347" w:hanging="360"/>
      </w:pPr>
      <w:rPr>
        <w:rFonts w:hint="default"/>
      </w:rPr>
    </w:lvl>
  </w:abstractNum>
  <w:abstractNum w:abstractNumId="5">
    <w:nsid w:val="7F9E2814"/>
    <w:multiLevelType w:val="multilevel"/>
    <w:tmpl w:val="179E49B8"/>
    <w:lvl w:ilvl="0">
      <w:start w:val="2"/>
      <w:numFmt w:val="decimal"/>
      <w:lvlText w:val="%1"/>
      <w:lvlJc w:val="left"/>
      <w:pPr>
        <w:ind w:left="119" w:hanging="720"/>
        <w:jc w:val="left"/>
      </w:pPr>
      <w:rPr>
        <w:rFonts w:hint="default"/>
      </w:rPr>
    </w:lvl>
    <w:lvl w:ilvl="1">
      <w:numFmt w:val="decimal"/>
      <w:lvlText w:val="%1.%2"/>
      <w:lvlJc w:val="left"/>
      <w:pPr>
        <w:ind w:left="119" w:hanging="720"/>
        <w:jc w:val="left"/>
      </w:pPr>
      <w:rPr>
        <w:rFonts w:hint="default"/>
        <w:spacing w:val="-4"/>
        <w:w w:val="99"/>
      </w:rPr>
    </w:lvl>
    <w:lvl w:ilvl="2">
      <w:numFmt w:val="bullet"/>
      <w:lvlText w:val=""/>
      <w:lvlJc w:val="left"/>
      <w:pPr>
        <w:ind w:left="1199" w:hanging="361"/>
      </w:pPr>
      <w:rPr>
        <w:rFonts w:ascii="Symbol" w:eastAsia="Symbol" w:hAnsi="Symbol" w:cs="Symbol" w:hint="default"/>
        <w:color w:val="3E3E3E"/>
        <w:w w:val="100"/>
        <w:sz w:val="22"/>
        <w:szCs w:val="22"/>
      </w:rPr>
    </w:lvl>
    <w:lvl w:ilvl="3">
      <w:numFmt w:val="bullet"/>
      <w:lvlText w:val="•"/>
      <w:lvlJc w:val="left"/>
      <w:pPr>
        <w:ind w:left="3032" w:hanging="361"/>
      </w:pPr>
      <w:rPr>
        <w:rFonts w:hint="default"/>
      </w:rPr>
    </w:lvl>
    <w:lvl w:ilvl="4">
      <w:numFmt w:val="bullet"/>
      <w:lvlText w:val="•"/>
      <w:lvlJc w:val="left"/>
      <w:pPr>
        <w:ind w:left="3948" w:hanging="361"/>
      </w:pPr>
      <w:rPr>
        <w:rFonts w:hint="default"/>
      </w:rPr>
    </w:lvl>
    <w:lvl w:ilvl="5">
      <w:numFmt w:val="bullet"/>
      <w:lvlText w:val="•"/>
      <w:lvlJc w:val="left"/>
      <w:pPr>
        <w:ind w:left="4865" w:hanging="361"/>
      </w:pPr>
      <w:rPr>
        <w:rFonts w:hint="default"/>
      </w:rPr>
    </w:lvl>
    <w:lvl w:ilvl="6">
      <w:numFmt w:val="bullet"/>
      <w:lvlText w:val="•"/>
      <w:lvlJc w:val="left"/>
      <w:pPr>
        <w:ind w:left="5781" w:hanging="361"/>
      </w:pPr>
      <w:rPr>
        <w:rFonts w:hint="default"/>
      </w:rPr>
    </w:lvl>
    <w:lvl w:ilvl="7">
      <w:numFmt w:val="bullet"/>
      <w:lvlText w:val="•"/>
      <w:lvlJc w:val="left"/>
      <w:pPr>
        <w:ind w:left="6697" w:hanging="361"/>
      </w:pPr>
      <w:rPr>
        <w:rFonts w:hint="default"/>
      </w:rPr>
    </w:lvl>
    <w:lvl w:ilvl="8">
      <w:numFmt w:val="bullet"/>
      <w:lvlText w:val="•"/>
      <w:lvlJc w:val="left"/>
      <w:pPr>
        <w:ind w:left="7613" w:hanging="361"/>
      </w:pPr>
      <w:rPr>
        <w:rFont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B7"/>
    <w:rsid w:val="000914A8"/>
    <w:rsid w:val="00400253"/>
    <w:rsid w:val="004D4D15"/>
    <w:rsid w:val="005A0EB7"/>
    <w:rsid w:val="00EF3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8C07EE1-9879-4F47-BD4B-ECECCDA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6"/>
      <w:ind w:left="120"/>
      <w:outlineLvl w:val="0"/>
    </w:pPr>
    <w:rPr>
      <w:rFonts w:ascii="Calibri Light" w:eastAsia="Calibri Light" w:hAnsi="Calibri Light" w:cs="Calibri Light"/>
      <w:sz w:val="36"/>
      <w:szCs w:val="36"/>
    </w:rPr>
  </w:style>
  <w:style w:type="paragraph" w:styleId="Heading2">
    <w:name w:val="heading 2"/>
    <w:basedOn w:val="Normal"/>
    <w:uiPriority w:val="1"/>
    <w:qFormat/>
    <w:pPr>
      <w:spacing w:line="391" w:lineRule="exact"/>
      <w:ind w:left="119" w:hanging="307"/>
      <w:jc w:val="both"/>
      <w:outlineLvl w:val="1"/>
    </w:pPr>
    <w:rPr>
      <w:rFonts w:ascii="Calibri Light" w:eastAsia="Calibri Light" w:hAnsi="Calibri Light" w:cs="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F3C6B"/>
    <w:pPr>
      <w:tabs>
        <w:tab w:val="center" w:pos="4513"/>
        <w:tab w:val="right" w:pos="9026"/>
      </w:tabs>
    </w:pPr>
  </w:style>
  <w:style w:type="character" w:customStyle="1" w:styleId="HeaderChar">
    <w:name w:val="Header Char"/>
    <w:basedOn w:val="DefaultParagraphFont"/>
    <w:link w:val="Header"/>
    <w:uiPriority w:val="99"/>
    <w:rsid w:val="00EF3C6B"/>
    <w:rPr>
      <w:rFonts w:ascii="Calibri" w:eastAsia="Calibri" w:hAnsi="Calibri" w:cs="Calibri"/>
    </w:rPr>
  </w:style>
  <w:style w:type="paragraph" w:styleId="Footer">
    <w:name w:val="footer"/>
    <w:basedOn w:val="Normal"/>
    <w:link w:val="FooterChar"/>
    <w:uiPriority w:val="99"/>
    <w:unhideWhenUsed/>
    <w:rsid w:val="00EF3C6B"/>
    <w:pPr>
      <w:tabs>
        <w:tab w:val="center" w:pos="4513"/>
        <w:tab w:val="right" w:pos="9026"/>
      </w:tabs>
    </w:pPr>
  </w:style>
  <w:style w:type="character" w:customStyle="1" w:styleId="FooterChar">
    <w:name w:val="Footer Char"/>
    <w:basedOn w:val="DefaultParagraphFont"/>
    <w:link w:val="Footer"/>
    <w:uiPriority w:val="99"/>
    <w:rsid w:val="00EF3C6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2091</Words>
  <Characters>11925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Abbott</dc:creator>
  <cp:lastModifiedBy>Mr Alec Sumner</cp:lastModifiedBy>
  <cp:revision>4</cp:revision>
  <dcterms:created xsi:type="dcterms:W3CDTF">2018-08-16T07:58:00Z</dcterms:created>
  <dcterms:modified xsi:type="dcterms:W3CDTF">2020-07-07T15:16:27Z</dcterms:modified>
  <dc:title>Affordable housing commuted sums policy</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Acrobat PDFMaker 18 for Word</vt:lpwstr>
  </property>
  <property fmtid="{D5CDD505-2E9C-101B-9397-08002B2CF9AE}" pid="4" name="LastSaved">
    <vt:filetime>2018-08-16T00:00:00Z</vt:filetime>
  </property>
</Properties>
</file>